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E2" w:rsidRPr="00194AFD" w:rsidRDefault="00F918E2" w:rsidP="00F918E2">
      <w:pPr>
        <w:spacing w:after="0" w:line="240" w:lineRule="auto"/>
        <w:rPr>
          <w:rFonts w:asciiTheme="majorHAnsi" w:hAnsiTheme="majorHAnsi" w:cstheme="majorHAnsi"/>
          <w:sz w:val="28"/>
          <w:szCs w:val="28"/>
        </w:rPr>
      </w:pPr>
      <w:bookmarkStart w:id="0" w:name="_GoBack"/>
      <w:bookmarkEnd w:id="0"/>
      <w:proofErr w:type="spellStart"/>
      <w:r w:rsidRPr="00194AFD">
        <w:rPr>
          <w:rFonts w:asciiTheme="majorHAnsi" w:hAnsiTheme="majorHAnsi" w:cstheme="majorHAnsi"/>
          <w:sz w:val="28"/>
          <w:szCs w:val="28"/>
        </w:rPr>
        <w:t>Bratislav</w:t>
      </w:r>
      <w:r w:rsidR="002C4CFD">
        <w:rPr>
          <w:rFonts w:asciiTheme="majorHAnsi" w:hAnsiTheme="majorHAnsi" w:cstheme="majorHAnsi"/>
          <w:sz w:val="28"/>
          <w:szCs w:val="28"/>
        </w:rPr>
        <w:t>e</w:t>
      </w:r>
      <w:proofErr w:type="spellEnd"/>
      <w:r w:rsidRPr="00194AFD">
        <w:rPr>
          <w:rFonts w:asciiTheme="majorHAnsi" w:hAnsiTheme="majorHAnsi" w:cstheme="majorHAnsi"/>
          <w:sz w:val="28"/>
          <w:szCs w:val="28"/>
        </w:rPr>
        <w:t xml:space="preserve">, </w:t>
      </w:r>
      <w:r w:rsidR="00424A73">
        <w:rPr>
          <w:rFonts w:asciiTheme="majorHAnsi" w:hAnsiTheme="majorHAnsi" w:cstheme="majorHAnsi"/>
          <w:sz w:val="28"/>
          <w:szCs w:val="28"/>
        </w:rPr>
        <w:t>M</w:t>
      </w:r>
      <w:r w:rsidR="002C4CFD">
        <w:rPr>
          <w:rFonts w:asciiTheme="majorHAnsi" w:hAnsiTheme="majorHAnsi" w:cstheme="majorHAnsi"/>
          <w:sz w:val="28"/>
          <w:szCs w:val="28"/>
        </w:rPr>
        <w:t xml:space="preserve">arch 14th, </w:t>
      </w:r>
      <w:r w:rsidRPr="00194AFD">
        <w:rPr>
          <w:rFonts w:asciiTheme="majorHAnsi" w:hAnsiTheme="majorHAnsi" w:cstheme="majorHAnsi"/>
          <w:sz w:val="28"/>
          <w:szCs w:val="28"/>
        </w:rPr>
        <w:t>2017</w:t>
      </w:r>
    </w:p>
    <w:p w:rsidR="00F918E2" w:rsidRPr="00F918E2" w:rsidRDefault="00F918E2" w:rsidP="00F918E2">
      <w:pPr>
        <w:spacing w:after="0" w:line="240" w:lineRule="auto"/>
        <w:rPr>
          <w:rFonts w:asciiTheme="majorHAnsi" w:hAnsiTheme="majorHAnsi" w:cstheme="majorHAnsi"/>
          <w:sz w:val="32"/>
          <w:szCs w:val="32"/>
        </w:rPr>
      </w:pPr>
    </w:p>
    <w:p w:rsidR="00F918E2" w:rsidRPr="002C4CFD" w:rsidRDefault="002C4CFD" w:rsidP="002C4CFD">
      <w:pPr>
        <w:pStyle w:val="Paragrafoelenco"/>
        <w:numPr>
          <w:ilvl w:val="0"/>
          <w:numId w:val="4"/>
        </w:numPr>
        <w:spacing w:after="0" w:line="240" w:lineRule="auto"/>
        <w:jc w:val="center"/>
        <w:rPr>
          <w:rFonts w:asciiTheme="majorHAnsi" w:hAnsiTheme="majorHAnsi" w:cstheme="majorHAnsi"/>
          <w:b/>
          <w:sz w:val="32"/>
          <w:szCs w:val="32"/>
          <w:lang w:val="en-US"/>
        </w:rPr>
      </w:pPr>
      <w:r w:rsidRPr="002C4CFD">
        <w:rPr>
          <w:rFonts w:asciiTheme="majorHAnsi" w:hAnsiTheme="majorHAnsi" w:cstheme="majorHAnsi"/>
          <w:b/>
          <w:sz w:val="32"/>
          <w:szCs w:val="32"/>
          <w:lang w:val="en-US"/>
        </w:rPr>
        <w:t>Presentation concerning the obligations of companies posting their workers abroad</w:t>
      </w:r>
    </w:p>
    <w:p w:rsidR="00F918E2" w:rsidRPr="002C4CFD" w:rsidRDefault="00F918E2" w:rsidP="00F918E2">
      <w:pPr>
        <w:spacing w:after="0" w:line="240" w:lineRule="auto"/>
        <w:jc w:val="center"/>
        <w:rPr>
          <w:rFonts w:asciiTheme="majorHAnsi" w:hAnsiTheme="majorHAnsi" w:cstheme="majorHAnsi"/>
          <w:b/>
          <w:sz w:val="32"/>
          <w:szCs w:val="32"/>
          <w:lang w:val="en-US"/>
        </w:rPr>
      </w:pPr>
    </w:p>
    <w:p w:rsidR="00F918E2" w:rsidRPr="002C4CFD" w:rsidRDefault="00F918E2" w:rsidP="00F918E2">
      <w:pPr>
        <w:spacing w:after="0" w:line="240" w:lineRule="auto"/>
        <w:jc w:val="both"/>
        <w:rPr>
          <w:rFonts w:asciiTheme="majorHAnsi" w:hAnsiTheme="majorHAnsi" w:cstheme="majorHAnsi"/>
          <w:b/>
          <w:sz w:val="32"/>
          <w:szCs w:val="32"/>
          <w:lang w:val="en-US"/>
        </w:rPr>
        <w:sectPr w:rsidR="00F918E2" w:rsidRPr="002C4CFD" w:rsidSect="0006159E">
          <w:pgSz w:w="11909" w:h="16834" w:code="9"/>
          <w:pgMar w:top="1440" w:right="1440" w:bottom="1440" w:left="1440" w:header="720" w:footer="720" w:gutter="0"/>
          <w:paperSrc w:first="15"/>
          <w:cols w:space="720"/>
          <w:docGrid w:linePitch="360"/>
        </w:sectPr>
      </w:pPr>
    </w:p>
    <w:p w:rsidR="00BA29C9" w:rsidRPr="002C4CFD" w:rsidRDefault="00BA29C9" w:rsidP="00F918E2">
      <w:pPr>
        <w:spacing w:after="0" w:line="240" w:lineRule="auto"/>
        <w:jc w:val="both"/>
        <w:rPr>
          <w:rFonts w:asciiTheme="majorHAnsi" w:hAnsiTheme="majorHAnsi" w:cstheme="majorHAnsi"/>
          <w:sz w:val="23"/>
          <w:szCs w:val="23"/>
          <w:lang w:val="en-US"/>
        </w:rPr>
      </w:pPr>
      <w:r w:rsidRPr="00C777C1">
        <w:rPr>
          <w:rFonts w:asciiTheme="majorHAnsi" w:hAnsiTheme="majorHAnsi" w:cstheme="majorHAnsi"/>
          <w:b/>
          <w:color w:val="FF0000"/>
          <w:sz w:val="23"/>
          <w:szCs w:val="23"/>
          <w:lang w:val="en-US"/>
        </w:rPr>
        <w:t>(2)</w:t>
      </w:r>
      <w:r w:rsidRPr="00C777C1">
        <w:rPr>
          <w:rFonts w:asciiTheme="majorHAnsi" w:hAnsiTheme="majorHAnsi" w:cstheme="majorHAnsi"/>
          <w:color w:val="FF0000"/>
          <w:sz w:val="23"/>
          <w:szCs w:val="23"/>
          <w:lang w:val="en-US"/>
        </w:rPr>
        <w:t xml:space="preserve"> </w:t>
      </w:r>
      <w:r w:rsidR="002C4CFD" w:rsidRPr="00C777C1">
        <w:rPr>
          <w:rFonts w:asciiTheme="majorHAnsi" w:hAnsiTheme="majorHAnsi" w:cstheme="majorHAnsi"/>
          <w:sz w:val="23"/>
          <w:szCs w:val="23"/>
          <w:lang w:val="en-US"/>
        </w:rPr>
        <w:t>Good</w:t>
      </w:r>
      <w:r w:rsidR="00452F32" w:rsidRPr="00C777C1">
        <w:rPr>
          <w:rFonts w:asciiTheme="majorHAnsi" w:hAnsiTheme="majorHAnsi" w:cstheme="majorHAnsi"/>
          <w:sz w:val="23"/>
          <w:szCs w:val="23"/>
          <w:lang w:val="en-US"/>
        </w:rPr>
        <w:t xml:space="preserve"> </w:t>
      </w:r>
      <w:r w:rsidR="002C4CFD" w:rsidRPr="00C777C1">
        <w:rPr>
          <w:rFonts w:asciiTheme="majorHAnsi" w:hAnsiTheme="majorHAnsi" w:cstheme="majorHAnsi"/>
          <w:sz w:val="23"/>
          <w:szCs w:val="23"/>
          <w:lang w:val="en-US"/>
        </w:rPr>
        <w:t xml:space="preserve">morning everyone. </w:t>
      </w:r>
      <w:r w:rsidR="002C4CFD" w:rsidRPr="002C4CFD">
        <w:rPr>
          <w:rFonts w:asciiTheme="majorHAnsi" w:hAnsiTheme="majorHAnsi" w:cstheme="majorHAnsi"/>
          <w:sz w:val="23"/>
          <w:szCs w:val="23"/>
          <w:lang w:val="en-US"/>
        </w:rPr>
        <w:t xml:space="preserve">The speakers who have preceded me, have exhibited exhaustively the rules </w:t>
      </w:r>
      <w:r w:rsidR="002C4CFD">
        <w:rPr>
          <w:rFonts w:asciiTheme="majorHAnsi" w:hAnsiTheme="majorHAnsi" w:cstheme="majorHAnsi"/>
          <w:sz w:val="23"/>
          <w:szCs w:val="23"/>
          <w:lang w:val="en-US"/>
        </w:rPr>
        <w:t xml:space="preserve">that </w:t>
      </w:r>
      <w:r w:rsidR="002C4CFD" w:rsidRPr="002C4CFD">
        <w:rPr>
          <w:rFonts w:asciiTheme="majorHAnsi" w:hAnsiTheme="majorHAnsi" w:cstheme="majorHAnsi"/>
          <w:sz w:val="23"/>
          <w:szCs w:val="23"/>
          <w:lang w:val="en-US"/>
        </w:rPr>
        <w:t xml:space="preserve">in the various national laws </w:t>
      </w:r>
      <w:r w:rsidR="002C4CFD">
        <w:rPr>
          <w:rFonts w:asciiTheme="majorHAnsi" w:hAnsiTheme="majorHAnsi" w:cstheme="majorHAnsi"/>
          <w:sz w:val="23"/>
          <w:szCs w:val="23"/>
          <w:lang w:val="en-US"/>
        </w:rPr>
        <w:t xml:space="preserve">are governing the posting of </w:t>
      </w:r>
      <w:r w:rsidR="002C4CFD" w:rsidRPr="002C4CFD">
        <w:rPr>
          <w:rFonts w:asciiTheme="majorHAnsi" w:hAnsiTheme="majorHAnsi" w:cstheme="majorHAnsi"/>
          <w:sz w:val="23"/>
          <w:szCs w:val="23"/>
          <w:lang w:val="en-US"/>
        </w:rPr>
        <w:t xml:space="preserve">foreign workers. I will speak very briefly </w:t>
      </w:r>
      <w:r w:rsidR="002C4CFD">
        <w:rPr>
          <w:rFonts w:asciiTheme="majorHAnsi" w:hAnsiTheme="majorHAnsi" w:cstheme="majorHAnsi"/>
          <w:sz w:val="23"/>
          <w:szCs w:val="23"/>
          <w:lang w:val="en-US"/>
        </w:rPr>
        <w:t>about</w:t>
      </w:r>
      <w:r w:rsidR="002C4CFD" w:rsidRPr="002C4CFD">
        <w:rPr>
          <w:rFonts w:asciiTheme="majorHAnsi" w:hAnsiTheme="majorHAnsi" w:cstheme="majorHAnsi"/>
          <w:sz w:val="23"/>
          <w:szCs w:val="23"/>
          <w:lang w:val="en-US"/>
        </w:rPr>
        <w:t xml:space="preserve"> rules of the Italian legislation relating to </w:t>
      </w:r>
      <w:r w:rsidR="00424A73">
        <w:rPr>
          <w:rFonts w:asciiTheme="majorHAnsi" w:hAnsiTheme="majorHAnsi" w:cstheme="majorHAnsi"/>
          <w:sz w:val="23"/>
          <w:szCs w:val="23"/>
          <w:lang w:val="en-US"/>
        </w:rPr>
        <w:t>posting</w:t>
      </w:r>
      <w:r w:rsidR="002C4CFD" w:rsidRPr="002C4CFD">
        <w:rPr>
          <w:rFonts w:asciiTheme="majorHAnsi" w:hAnsiTheme="majorHAnsi" w:cstheme="majorHAnsi"/>
          <w:sz w:val="23"/>
          <w:szCs w:val="23"/>
          <w:lang w:val="en-US"/>
        </w:rPr>
        <w:t xml:space="preserve"> to the EU countries and in particular </w:t>
      </w:r>
      <w:r w:rsidR="002C4CFD">
        <w:rPr>
          <w:rFonts w:asciiTheme="majorHAnsi" w:hAnsiTheme="majorHAnsi" w:cstheme="majorHAnsi"/>
          <w:sz w:val="23"/>
          <w:szCs w:val="23"/>
          <w:lang w:val="en-US"/>
        </w:rPr>
        <w:t xml:space="preserve">I </w:t>
      </w:r>
      <w:r w:rsidR="002C4CFD" w:rsidRPr="002C4CFD">
        <w:rPr>
          <w:rFonts w:asciiTheme="majorHAnsi" w:hAnsiTheme="majorHAnsi" w:cstheme="majorHAnsi"/>
          <w:sz w:val="23"/>
          <w:szCs w:val="23"/>
          <w:lang w:val="en-US"/>
        </w:rPr>
        <w:t>will mention:</w:t>
      </w:r>
    </w:p>
    <w:p w:rsidR="00BA29C9" w:rsidRPr="00194AFD" w:rsidRDefault="002C4CFD" w:rsidP="00BA29C9">
      <w:pPr>
        <w:pStyle w:val="Paragrafoelenco"/>
        <w:numPr>
          <w:ilvl w:val="0"/>
          <w:numId w:val="2"/>
        </w:numPr>
        <w:spacing w:after="0" w:line="240" w:lineRule="auto"/>
        <w:jc w:val="both"/>
        <w:rPr>
          <w:rFonts w:asciiTheme="majorHAnsi" w:hAnsiTheme="majorHAnsi" w:cstheme="majorHAnsi"/>
          <w:sz w:val="23"/>
          <w:szCs w:val="23"/>
        </w:rPr>
      </w:pPr>
      <w:r>
        <w:rPr>
          <w:rFonts w:asciiTheme="majorHAnsi" w:hAnsiTheme="majorHAnsi" w:cstheme="majorHAnsi"/>
          <w:sz w:val="23"/>
          <w:szCs w:val="23"/>
        </w:rPr>
        <w:t xml:space="preserve">Legislative </w:t>
      </w:r>
      <w:proofErr w:type="spellStart"/>
      <w:r>
        <w:rPr>
          <w:rFonts w:asciiTheme="majorHAnsi" w:hAnsiTheme="majorHAnsi" w:cstheme="majorHAnsi"/>
          <w:sz w:val="23"/>
          <w:szCs w:val="23"/>
        </w:rPr>
        <w:t>aspects</w:t>
      </w:r>
      <w:proofErr w:type="spellEnd"/>
      <w:r w:rsidR="00BA29C9" w:rsidRPr="00194AFD">
        <w:rPr>
          <w:rFonts w:asciiTheme="majorHAnsi" w:hAnsiTheme="majorHAnsi" w:cstheme="majorHAnsi"/>
          <w:sz w:val="23"/>
          <w:szCs w:val="23"/>
        </w:rPr>
        <w:t>;</w:t>
      </w:r>
    </w:p>
    <w:p w:rsidR="00BA29C9" w:rsidRPr="00194AFD" w:rsidRDefault="002C4CFD" w:rsidP="00BA29C9">
      <w:pPr>
        <w:pStyle w:val="Paragrafoelenco"/>
        <w:numPr>
          <w:ilvl w:val="0"/>
          <w:numId w:val="2"/>
        </w:numPr>
        <w:spacing w:after="0" w:line="240" w:lineRule="auto"/>
        <w:jc w:val="both"/>
        <w:rPr>
          <w:rFonts w:asciiTheme="majorHAnsi" w:hAnsiTheme="majorHAnsi" w:cstheme="majorHAnsi"/>
          <w:sz w:val="23"/>
          <w:szCs w:val="23"/>
        </w:rPr>
      </w:pPr>
      <w:r>
        <w:rPr>
          <w:rFonts w:asciiTheme="majorHAnsi" w:hAnsiTheme="majorHAnsi" w:cstheme="majorHAnsi"/>
          <w:sz w:val="23"/>
          <w:szCs w:val="23"/>
        </w:rPr>
        <w:t xml:space="preserve">Social security </w:t>
      </w:r>
      <w:proofErr w:type="spellStart"/>
      <w:r>
        <w:rPr>
          <w:rFonts w:asciiTheme="majorHAnsi" w:hAnsiTheme="majorHAnsi" w:cstheme="majorHAnsi"/>
          <w:sz w:val="23"/>
          <w:szCs w:val="23"/>
        </w:rPr>
        <w:t>aspects</w:t>
      </w:r>
      <w:proofErr w:type="spellEnd"/>
      <w:r w:rsidR="00BA29C9" w:rsidRPr="00194AFD">
        <w:rPr>
          <w:rFonts w:asciiTheme="majorHAnsi" w:hAnsiTheme="majorHAnsi" w:cstheme="majorHAnsi"/>
          <w:sz w:val="23"/>
          <w:szCs w:val="23"/>
        </w:rPr>
        <w:t>;</w:t>
      </w:r>
    </w:p>
    <w:p w:rsidR="00BA29C9" w:rsidRDefault="002C4CFD" w:rsidP="00BA29C9">
      <w:pPr>
        <w:pStyle w:val="Paragrafoelenco"/>
        <w:numPr>
          <w:ilvl w:val="0"/>
          <w:numId w:val="2"/>
        </w:numPr>
        <w:spacing w:after="0" w:line="240" w:lineRule="auto"/>
        <w:jc w:val="both"/>
        <w:rPr>
          <w:rFonts w:asciiTheme="majorHAnsi" w:hAnsiTheme="majorHAnsi" w:cstheme="majorHAnsi"/>
          <w:sz w:val="23"/>
          <w:szCs w:val="23"/>
        </w:rPr>
      </w:pPr>
      <w:proofErr w:type="spellStart"/>
      <w:r>
        <w:rPr>
          <w:rFonts w:asciiTheme="majorHAnsi" w:hAnsiTheme="majorHAnsi" w:cstheme="majorHAnsi"/>
          <w:sz w:val="23"/>
          <w:szCs w:val="23"/>
        </w:rPr>
        <w:t>Tax</w:t>
      </w:r>
      <w:proofErr w:type="spellEnd"/>
      <w:r>
        <w:rPr>
          <w:rFonts w:asciiTheme="majorHAnsi" w:hAnsiTheme="majorHAnsi" w:cstheme="majorHAnsi"/>
          <w:sz w:val="23"/>
          <w:szCs w:val="23"/>
        </w:rPr>
        <w:t xml:space="preserve"> </w:t>
      </w:r>
      <w:proofErr w:type="spellStart"/>
      <w:r>
        <w:rPr>
          <w:rFonts w:asciiTheme="majorHAnsi" w:hAnsiTheme="majorHAnsi" w:cstheme="majorHAnsi"/>
          <w:sz w:val="23"/>
          <w:szCs w:val="23"/>
        </w:rPr>
        <w:t>aspects</w:t>
      </w:r>
      <w:proofErr w:type="spellEnd"/>
      <w:r w:rsidR="00BA29C9" w:rsidRPr="00194AFD">
        <w:rPr>
          <w:rFonts w:asciiTheme="majorHAnsi" w:hAnsiTheme="majorHAnsi" w:cstheme="majorHAnsi"/>
          <w:sz w:val="23"/>
          <w:szCs w:val="23"/>
        </w:rPr>
        <w:t>.</w:t>
      </w:r>
    </w:p>
    <w:p w:rsidR="00EF0E93" w:rsidRDefault="00EF0E93" w:rsidP="005371FF">
      <w:pPr>
        <w:spacing w:after="0" w:line="240" w:lineRule="auto"/>
        <w:jc w:val="both"/>
        <w:rPr>
          <w:rFonts w:asciiTheme="majorHAnsi" w:hAnsiTheme="majorHAnsi" w:cstheme="majorHAnsi"/>
          <w:sz w:val="23"/>
          <w:szCs w:val="23"/>
        </w:rPr>
      </w:pPr>
    </w:p>
    <w:p w:rsidR="005371FF" w:rsidRPr="002C4CFD" w:rsidRDefault="002C4CFD" w:rsidP="005371FF">
      <w:pPr>
        <w:spacing w:after="0" w:line="240" w:lineRule="auto"/>
        <w:jc w:val="both"/>
        <w:rPr>
          <w:rFonts w:asciiTheme="majorHAnsi" w:hAnsiTheme="majorHAnsi" w:cstheme="majorHAnsi"/>
          <w:sz w:val="23"/>
          <w:szCs w:val="23"/>
          <w:lang w:val="en-US"/>
        </w:rPr>
      </w:pPr>
      <w:r w:rsidRPr="002C4CFD">
        <w:rPr>
          <w:rFonts w:asciiTheme="majorHAnsi" w:hAnsiTheme="majorHAnsi" w:cstheme="majorHAnsi"/>
          <w:sz w:val="23"/>
          <w:szCs w:val="23"/>
          <w:lang w:val="en-US"/>
        </w:rPr>
        <w:t>First of all, let me make a brief introduction to highlight the difference that emerges in the Italian doctrine and jurisprudence between:</w:t>
      </w:r>
    </w:p>
    <w:p w:rsidR="005371FF" w:rsidRPr="002C4CFD" w:rsidRDefault="005371FF" w:rsidP="005371FF">
      <w:pPr>
        <w:spacing w:after="0" w:line="240" w:lineRule="auto"/>
        <w:jc w:val="both"/>
        <w:rPr>
          <w:rFonts w:asciiTheme="majorHAnsi" w:hAnsiTheme="majorHAnsi" w:cstheme="majorHAnsi"/>
          <w:sz w:val="23"/>
          <w:szCs w:val="23"/>
          <w:lang w:val="en-US"/>
        </w:rPr>
      </w:pPr>
    </w:p>
    <w:p w:rsidR="005371FF" w:rsidRPr="005300C8" w:rsidRDefault="005371FF" w:rsidP="00EF0E93">
      <w:pPr>
        <w:pStyle w:val="Paragrafoelenco"/>
        <w:numPr>
          <w:ilvl w:val="0"/>
          <w:numId w:val="8"/>
        </w:numPr>
        <w:spacing w:after="0" w:line="240" w:lineRule="auto"/>
        <w:jc w:val="both"/>
        <w:rPr>
          <w:rFonts w:asciiTheme="majorHAnsi" w:hAnsiTheme="majorHAnsi" w:cstheme="majorHAnsi"/>
          <w:b/>
          <w:sz w:val="23"/>
          <w:szCs w:val="23"/>
        </w:rPr>
      </w:pPr>
      <w:r w:rsidRPr="005300C8">
        <w:rPr>
          <w:rFonts w:asciiTheme="majorHAnsi" w:hAnsiTheme="majorHAnsi" w:cstheme="majorHAnsi"/>
          <w:b/>
          <w:sz w:val="23"/>
          <w:szCs w:val="23"/>
        </w:rPr>
        <w:t xml:space="preserve">TRASFERTA </w:t>
      </w:r>
      <w:r w:rsidR="002C4CFD">
        <w:rPr>
          <w:rFonts w:asciiTheme="majorHAnsi" w:hAnsiTheme="majorHAnsi" w:cstheme="majorHAnsi"/>
          <w:b/>
          <w:sz w:val="23"/>
          <w:szCs w:val="23"/>
        </w:rPr>
        <w:t>(</w:t>
      </w:r>
      <w:proofErr w:type="spellStart"/>
      <w:r w:rsidR="00D0704A">
        <w:rPr>
          <w:rFonts w:asciiTheme="majorHAnsi" w:hAnsiTheme="majorHAnsi" w:cstheme="majorHAnsi"/>
          <w:b/>
          <w:sz w:val="23"/>
          <w:szCs w:val="23"/>
        </w:rPr>
        <w:t>assignment</w:t>
      </w:r>
      <w:proofErr w:type="spellEnd"/>
      <w:r w:rsidR="002C4CFD">
        <w:rPr>
          <w:rFonts w:asciiTheme="majorHAnsi" w:hAnsiTheme="majorHAnsi" w:cstheme="majorHAnsi"/>
          <w:b/>
          <w:sz w:val="23"/>
          <w:szCs w:val="23"/>
        </w:rPr>
        <w:t>)</w:t>
      </w:r>
    </w:p>
    <w:p w:rsidR="005371FF" w:rsidRPr="005300C8" w:rsidRDefault="005371FF" w:rsidP="00EF0E93">
      <w:pPr>
        <w:pStyle w:val="Paragrafoelenco"/>
        <w:numPr>
          <w:ilvl w:val="0"/>
          <w:numId w:val="8"/>
        </w:numPr>
        <w:spacing w:after="0" w:line="240" w:lineRule="auto"/>
        <w:jc w:val="both"/>
        <w:rPr>
          <w:rFonts w:asciiTheme="majorHAnsi" w:hAnsiTheme="majorHAnsi" w:cstheme="majorHAnsi"/>
          <w:b/>
          <w:sz w:val="23"/>
          <w:szCs w:val="23"/>
        </w:rPr>
      </w:pPr>
      <w:r w:rsidRPr="005300C8">
        <w:rPr>
          <w:rFonts w:asciiTheme="majorHAnsi" w:hAnsiTheme="majorHAnsi" w:cstheme="majorHAnsi"/>
          <w:b/>
          <w:sz w:val="23"/>
          <w:szCs w:val="23"/>
        </w:rPr>
        <w:t>TRASFERIMENTO</w:t>
      </w:r>
      <w:r w:rsidR="002C4CFD">
        <w:rPr>
          <w:rFonts w:asciiTheme="majorHAnsi" w:hAnsiTheme="majorHAnsi" w:cstheme="majorHAnsi"/>
          <w:b/>
          <w:sz w:val="23"/>
          <w:szCs w:val="23"/>
        </w:rPr>
        <w:t xml:space="preserve"> (</w:t>
      </w:r>
      <w:proofErr w:type="spellStart"/>
      <w:r w:rsidR="00D0704A">
        <w:rPr>
          <w:rFonts w:asciiTheme="majorHAnsi" w:hAnsiTheme="majorHAnsi" w:cstheme="majorHAnsi"/>
          <w:b/>
          <w:sz w:val="23"/>
          <w:szCs w:val="23"/>
        </w:rPr>
        <w:t>relocation</w:t>
      </w:r>
      <w:proofErr w:type="spellEnd"/>
      <w:r w:rsidR="002C4CFD">
        <w:rPr>
          <w:rFonts w:asciiTheme="majorHAnsi" w:hAnsiTheme="majorHAnsi" w:cstheme="majorHAnsi"/>
          <w:b/>
          <w:sz w:val="23"/>
          <w:szCs w:val="23"/>
        </w:rPr>
        <w:t>)</w:t>
      </w:r>
    </w:p>
    <w:p w:rsidR="005371FF" w:rsidRPr="005300C8" w:rsidRDefault="005371FF" w:rsidP="00EF0E93">
      <w:pPr>
        <w:pStyle w:val="Paragrafoelenco"/>
        <w:numPr>
          <w:ilvl w:val="0"/>
          <w:numId w:val="8"/>
        </w:numPr>
        <w:spacing w:after="0" w:line="240" w:lineRule="auto"/>
        <w:jc w:val="both"/>
        <w:rPr>
          <w:rFonts w:asciiTheme="majorHAnsi" w:hAnsiTheme="majorHAnsi" w:cstheme="majorHAnsi"/>
          <w:b/>
          <w:sz w:val="23"/>
          <w:szCs w:val="23"/>
        </w:rPr>
      </w:pPr>
      <w:r w:rsidRPr="005300C8">
        <w:rPr>
          <w:rFonts w:asciiTheme="majorHAnsi" w:hAnsiTheme="majorHAnsi" w:cstheme="majorHAnsi"/>
          <w:b/>
          <w:sz w:val="23"/>
          <w:szCs w:val="23"/>
        </w:rPr>
        <w:t xml:space="preserve">DISTACCO </w:t>
      </w:r>
      <w:r w:rsidR="002C4CFD">
        <w:rPr>
          <w:rFonts w:asciiTheme="majorHAnsi" w:hAnsiTheme="majorHAnsi" w:cstheme="majorHAnsi"/>
          <w:b/>
          <w:sz w:val="23"/>
          <w:szCs w:val="23"/>
        </w:rPr>
        <w:t>(</w:t>
      </w:r>
      <w:proofErr w:type="spellStart"/>
      <w:r w:rsidR="002C4CFD">
        <w:rPr>
          <w:rFonts w:asciiTheme="majorHAnsi" w:hAnsiTheme="majorHAnsi" w:cstheme="majorHAnsi"/>
          <w:b/>
          <w:sz w:val="23"/>
          <w:szCs w:val="23"/>
        </w:rPr>
        <w:t>posting</w:t>
      </w:r>
      <w:proofErr w:type="spellEnd"/>
      <w:r w:rsidR="002C4CFD">
        <w:rPr>
          <w:rFonts w:asciiTheme="majorHAnsi" w:hAnsiTheme="majorHAnsi" w:cstheme="majorHAnsi"/>
          <w:b/>
          <w:sz w:val="23"/>
          <w:szCs w:val="23"/>
        </w:rPr>
        <w:t>)</w:t>
      </w:r>
    </w:p>
    <w:p w:rsidR="005371FF" w:rsidRPr="005371FF" w:rsidRDefault="005371FF" w:rsidP="005371FF">
      <w:pPr>
        <w:spacing w:after="0" w:line="240" w:lineRule="auto"/>
        <w:jc w:val="both"/>
        <w:rPr>
          <w:rFonts w:asciiTheme="majorHAnsi" w:hAnsiTheme="majorHAnsi" w:cstheme="majorHAnsi"/>
          <w:sz w:val="23"/>
          <w:szCs w:val="23"/>
        </w:rPr>
      </w:pPr>
    </w:p>
    <w:p w:rsidR="00C70F03" w:rsidRPr="00D0704A" w:rsidRDefault="00BA29C9" w:rsidP="00F918E2">
      <w:pPr>
        <w:spacing w:after="0" w:line="240" w:lineRule="auto"/>
        <w:jc w:val="both"/>
        <w:rPr>
          <w:rFonts w:asciiTheme="majorHAnsi" w:hAnsiTheme="majorHAnsi" w:cstheme="majorHAnsi"/>
          <w:sz w:val="23"/>
          <w:szCs w:val="23"/>
          <w:lang w:val="en-US"/>
        </w:rPr>
      </w:pPr>
      <w:r w:rsidRPr="00C70F03">
        <w:rPr>
          <w:rFonts w:asciiTheme="majorHAnsi" w:hAnsiTheme="majorHAnsi" w:cstheme="majorHAnsi"/>
          <w:b/>
          <w:color w:val="FF0000"/>
          <w:sz w:val="23"/>
          <w:szCs w:val="23"/>
          <w:lang w:val="en-US"/>
        </w:rPr>
        <w:t>(</w:t>
      </w:r>
      <w:r w:rsidR="0037496D">
        <w:rPr>
          <w:rFonts w:asciiTheme="majorHAnsi" w:hAnsiTheme="majorHAnsi" w:cstheme="majorHAnsi"/>
          <w:b/>
          <w:color w:val="FF0000"/>
          <w:sz w:val="23"/>
          <w:szCs w:val="23"/>
          <w:lang w:val="en-US"/>
        </w:rPr>
        <w:t>3</w:t>
      </w:r>
      <w:r w:rsidRPr="00C70F03">
        <w:rPr>
          <w:rFonts w:asciiTheme="majorHAnsi" w:hAnsiTheme="majorHAnsi" w:cstheme="majorHAnsi"/>
          <w:b/>
          <w:color w:val="FF0000"/>
          <w:sz w:val="23"/>
          <w:szCs w:val="23"/>
          <w:lang w:val="en-US"/>
        </w:rPr>
        <w:t>)</w:t>
      </w:r>
      <w:r w:rsidRPr="00C70F03">
        <w:rPr>
          <w:rFonts w:asciiTheme="majorHAnsi" w:hAnsiTheme="majorHAnsi" w:cstheme="majorHAnsi"/>
          <w:b/>
          <w:sz w:val="23"/>
          <w:szCs w:val="23"/>
          <w:lang w:val="en-US"/>
        </w:rPr>
        <w:t xml:space="preserve"> </w:t>
      </w:r>
      <w:r w:rsidR="00C70F03" w:rsidRPr="00C70F03">
        <w:rPr>
          <w:rFonts w:asciiTheme="majorHAnsi" w:hAnsiTheme="majorHAnsi" w:cstheme="majorHAnsi"/>
          <w:sz w:val="23"/>
          <w:szCs w:val="23"/>
          <w:lang w:val="en-US"/>
        </w:rPr>
        <w:t>The term "</w:t>
      </w:r>
      <w:proofErr w:type="spellStart"/>
      <w:r w:rsidR="00C70F03" w:rsidRPr="00C70F03">
        <w:rPr>
          <w:rFonts w:asciiTheme="majorHAnsi" w:hAnsiTheme="majorHAnsi" w:cstheme="majorHAnsi"/>
          <w:b/>
          <w:sz w:val="23"/>
          <w:szCs w:val="23"/>
          <w:lang w:val="en-US"/>
        </w:rPr>
        <w:t>trasferta</w:t>
      </w:r>
      <w:proofErr w:type="spellEnd"/>
      <w:r w:rsidR="00C70F03" w:rsidRPr="00C70F03">
        <w:rPr>
          <w:rFonts w:asciiTheme="majorHAnsi" w:hAnsiTheme="majorHAnsi" w:cstheme="majorHAnsi"/>
          <w:sz w:val="23"/>
          <w:szCs w:val="23"/>
          <w:lang w:val="en-US"/>
        </w:rPr>
        <w:t>"</w:t>
      </w:r>
      <w:r w:rsidR="00D0704A">
        <w:rPr>
          <w:rFonts w:asciiTheme="majorHAnsi" w:hAnsiTheme="majorHAnsi" w:cstheme="majorHAnsi"/>
          <w:sz w:val="23"/>
          <w:szCs w:val="23"/>
          <w:lang w:val="en-US"/>
        </w:rPr>
        <w:t>, i.e. assignment,</w:t>
      </w:r>
      <w:r w:rsidR="00C70F03" w:rsidRPr="00C70F03">
        <w:rPr>
          <w:rFonts w:asciiTheme="majorHAnsi" w:hAnsiTheme="majorHAnsi" w:cstheme="majorHAnsi"/>
          <w:sz w:val="23"/>
          <w:szCs w:val="23"/>
          <w:lang w:val="en-US"/>
        </w:rPr>
        <w:t xml:space="preserve">  refers to a temporary change of the place where </w:t>
      </w:r>
      <w:r w:rsidR="00D0704A" w:rsidRPr="00C70F03">
        <w:rPr>
          <w:rFonts w:asciiTheme="majorHAnsi" w:hAnsiTheme="majorHAnsi" w:cstheme="majorHAnsi"/>
          <w:sz w:val="23"/>
          <w:szCs w:val="23"/>
          <w:lang w:val="en-US"/>
        </w:rPr>
        <w:t>the job performance</w:t>
      </w:r>
      <w:r w:rsidR="00C70F03" w:rsidRPr="00C70F03">
        <w:rPr>
          <w:rFonts w:asciiTheme="majorHAnsi" w:hAnsiTheme="majorHAnsi" w:cstheme="majorHAnsi"/>
          <w:sz w:val="23"/>
          <w:szCs w:val="23"/>
          <w:lang w:val="en-US"/>
        </w:rPr>
        <w:t xml:space="preserve"> takes place. </w:t>
      </w:r>
      <w:r w:rsidR="00C70F03" w:rsidRPr="00D0704A">
        <w:rPr>
          <w:rFonts w:asciiTheme="majorHAnsi" w:hAnsiTheme="majorHAnsi" w:cstheme="majorHAnsi"/>
          <w:sz w:val="23"/>
          <w:szCs w:val="23"/>
          <w:lang w:val="en-US"/>
        </w:rPr>
        <w:t>The term "</w:t>
      </w:r>
      <w:proofErr w:type="spellStart"/>
      <w:r w:rsidR="00C70F03" w:rsidRPr="00D0704A">
        <w:rPr>
          <w:rFonts w:asciiTheme="majorHAnsi" w:hAnsiTheme="majorHAnsi" w:cstheme="majorHAnsi"/>
          <w:b/>
          <w:sz w:val="23"/>
          <w:szCs w:val="23"/>
          <w:lang w:val="en-US"/>
        </w:rPr>
        <w:t>trasferimento</w:t>
      </w:r>
      <w:proofErr w:type="spellEnd"/>
      <w:r w:rsidR="00C70F03" w:rsidRPr="00D0704A">
        <w:rPr>
          <w:rFonts w:asciiTheme="majorHAnsi" w:hAnsiTheme="majorHAnsi" w:cstheme="majorHAnsi"/>
          <w:sz w:val="23"/>
          <w:szCs w:val="23"/>
          <w:lang w:val="en-US"/>
        </w:rPr>
        <w:t>"</w:t>
      </w:r>
      <w:r w:rsidR="00D0704A">
        <w:rPr>
          <w:rFonts w:asciiTheme="majorHAnsi" w:hAnsiTheme="majorHAnsi" w:cstheme="majorHAnsi"/>
          <w:sz w:val="23"/>
          <w:szCs w:val="23"/>
          <w:lang w:val="en-US"/>
        </w:rPr>
        <w:t>, i.e. relocation,</w:t>
      </w:r>
      <w:r w:rsidR="00C70F03" w:rsidRPr="00D0704A">
        <w:rPr>
          <w:rFonts w:asciiTheme="majorHAnsi" w:hAnsiTheme="majorHAnsi" w:cstheme="majorHAnsi"/>
          <w:sz w:val="23"/>
          <w:szCs w:val="23"/>
          <w:lang w:val="en-US"/>
        </w:rPr>
        <w:t xml:space="preserve"> means the definitive change of the place of the job performance.</w:t>
      </w:r>
    </w:p>
    <w:p w:rsidR="0037496D" w:rsidRDefault="00C70F03" w:rsidP="00F918E2">
      <w:pPr>
        <w:spacing w:after="0" w:line="240" w:lineRule="auto"/>
        <w:jc w:val="both"/>
        <w:rPr>
          <w:rFonts w:asciiTheme="majorHAnsi" w:hAnsiTheme="majorHAnsi" w:cstheme="majorHAnsi"/>
          <w:sz w:val="23"/>
          <w:szCs w:val="23"/>
          <w:lang w:val="en-US"/>
        </w:rPr>
      </w:pPr>
      <w:r w:rsidRPr="00D0704A">
        <w:rPr>
          <w:rFonts w:asciiTheme="majorHAnsi" w:hAnsiTheme="majorHAnsi" w:cstheme="majorHAnsi"/>
          <w:sz w:val="23"/>
          <w:szCs w:val="23"/>
          <w:lang w:val="en-US"/>
        </w:rPr>
        <w:t>The “</w:t>
      </w:r>
      <w:proofErr w:type="spellStart"/>
      <w:r w:rsidRPr="00D0704A">
        <w:rPr>
          <w:rFonts w:asciiTheme="majorHAnsi" w:hAnsiTheme="majorHAnsi" w:cstheme="majorHAnsi"/>
          <w:b/>
          <w:sz w:val="23"/>
          <w:szCs w:val="23"/>
          <w:lang w:val="en-US"/>
        </w:rPr>
        <w:t>distacco</w:t>
      </w:r>
      <w:proofErr w:type="spellEnd"/>
      <w:r w:rsidRPr="00D0704A">
        <w:rPr>
          <w:rFonts w:asciiTheme="majorHAnsi" w:hAnsiTheme="majorHAnsi" w:cstheme="majorHAnsi"/>
          <w:sz w:val="23"/>
          <w:szCs w:val="23"/>
          <w:lang w:val="en-US"/>
        </w:rPr>
        <w:t>”</w:t>
      </w:r>
      <w:r w:rsidR="00424A73">
        <w:rPr>
          <w:rFonts w:asciiTheme="majorHAnsi" w:hAnsiTheme="majorHAnsi" w:cstheme="majorHAnsi"/>
          <w:sz w:val="23"/>
          <w:szCs w:val="23"/>
          <w:lang w:val="en-US"/>
        </w:rPr>
        <w:t xml:space="preserve">, i.e. </w:t>
      </w:r>
      <w:r w:rsidR="00D0704A" w:rsidRPr="00D0704A">
        <w:rPr>
          <w:rFonts w:asciiTheme="majorHAnsi" w:hAnsiTheme="majorHAnsi" w:cstheme="majorHAnsi"/>
          <w:sz w:val="23"/>
          <w:szCs w:val="23"/>
          <w:lang w:val="en-US"/>
        </w:rPr>
        <w:t>posting</w:t>
      </w:r>
      <w:r w:rsidR="00424A73">
        <w:rPr>
          <w:rFonts w:asciiTheme="majorHAnsi" w:hAnsiTheme="majorHAnsi" w:cstheme="majorHAnsi"/>
          <w:sz w:val="23"/>
          <w:szCs w:val="23"/>
          <w:lang w:val="en-US"/>
        </w:rPr>
        <w:t>,</w:t>
      </w:r>
      <w:r w:rsidRPr="00D0704A">
        <w:rPr>
          <w:rFonts w:asciiTheme="majorHAnsi" w:hAnsiTheme="majorHAnsi" w:cstheme="majorHAnsi"/>
          <w:sz w:val="23"/>
          <w:szCs w:val="23"/>
          <w:lang w:val="en-US"/>
        </w:rPr>
        <w:t xml:space="preserve"> occurs where an employer, to meet </w:t>
      </w:r>
      <w:r w:rsidRPr="00D0704A">
        <w:rPr>
          <w:rFonts w:asciiTheme="majorHAnsi" w:hAnsiTheme="majorHAnsi" w:cstheme="majorHAnsi"/>
          <w:b/>
          <w:sz w:val="23"/>
          <w:szCs w:val="23"/>
          <w:lang w:val="en-US"/>
        </w:rPr>
        <w:t>its own interest</w:t>
      </w:r>
      <w:r w:rsidRPr="00D0704A">
        <w:rPr>
          <w:rFonts w:asciiTheme="majorHAnsi" w:hAnsiTheme="majorHAnsi" w:cstheme="majorHAnsi"/>
          <w:sz w:val="23"/>
          <w:szCs w:val="23"/>
          <w:lang w:val="en-US"/>
        </w:rPr>
        <w:t xml:space="preserve">, </w:t>
      </w:r>
      <w:r w:rsidRPr="00D0704A">
        <w:rPr>
          <w:rFonts w:asciiTheme="majorHAnsi" w:hAnsiTheme="majorHAnsi" w:cstheme="majorHAnsi"/>
          <w:b/>
          <w:sz w:val="23"/>
          <w:szCs w:val="23"/>
          <w:lang w:val="en-US"/>
        </w:rPr>
        <w:t>temporarily</w:t>
      </w:r>
      <w:r w:rsidRPr="00D0704A">
        <w:rPr>
          <w:rFonts w:asciiTheme="majorHAnsi" w:hAnsiTheme="majorHAnsi" w:cstheme="majorHAnsi"/>
          <w:sz w:val="23"/>
          <w:szCs w:val="23"/>
          <w:lang w:val="en-US"/>
        </w:rPr>
        <w:t xml:space="preserve"> makes one or more workers available to another employer, for the performance of a </w:t>
      </w:r>
      <w:r w:rsidR="00D0704A">
        <w:rPr>
          <w:rFonts w:asciiTheme="majorHAnsi" w:hAnsiTheme="majorHAnsi" w:cstheme="majorHAnsi"/>
          <w:sz w:val="23"/>
          <w:szCs w:val="23"/>
          <w:lang w:val="en-US"/>
        </w:rPr>
        <w:t xml:space="preserve">specific </w:t>
      </w:r>
      <w:r w:rsidRPr="00D0704A">
        <w:rPr>
          <w:rFonts w:asciiTheme="majorHAnsi" w:hAnsiTheme="majorHAnsi" w:cstheme="majorHAnsi"/>
          <w:sz w:val="23"/>
          <w:szCs w:val="23"/>
          <w:lang w:val="en-US"/>
        </w:rPr>
        <w:t xml:space="preserve">work activity.  </w:t>
      </w:r>
    </w:p>
    <w:p w:rsidR="00316B2B" w:rsidRPr="00D0704A" w:rsidRDefault="0037496D" w:rsidP="00F918E2">
      <w:pPr>
        <w:spacing w:after="0" w:line="240" w:lineRule="auto"/>
        <w:jc w:val="both"/>
        <w:rPr>
          <w:rFonts w:asciiTheme="majorHAnsi" w:hAnsiTheme="majorHAnsi" w:cstheme="majorHAnsi"/>
          <w:b/>
          <w:sz w:val="23"/>
          <w:szCs w:val="23"/>
          <w:lang w:val="en-US"/>
        </w:rPr>
      </w:pPr>
      <w:r w:rsidRPr="0037496D">
        <w:rPr>
          <w:rFonts w:asciiTheme="majorHAnsi" w:hAnsiTheme="majorHAnsi" w:cstheme="majorHAnsi"/>
          <w:b/>
          <w:color w:val="FF0000"/>
          <w:sz w:val="23"/>
          <w:szCs w:val="23"/>
          <w:lang w:val="en-US"/>
        </w:rPr>
        <w:t>(4)</w:t>
      </w:r>
      <w:r>
        <w:rPr>
          <w:rFonts w:asciiTheme="majorHAnsi" w:hAnsiTheme="majorHAnsi" w:cstheme="majorHAnsi"/>
          <w:sz w:val="23"/>
          <w:szCs w:val="23"/>
          <w:lang w:val="en-US"/>
        </w:rPr>
        <w:t xml:space="preserve"> </w:t>
      </w:r>
      <w:r w:rsidR="00C70F03" w:rsidRPr="00D0704A">
        <w:rPr>
          <w:rFonts w:asciiTheme="majorHAnsi" w:hAnsiTheme="majorHAnsi" w:cstheme="majorHAnsi"/>
          <w:sz w:val="23"/>
          <w:szCs w:val="23"/>
          <w:lang w:val="en-US"/>
        </w:rPr>
        <w:t xml:space="preserve">The relevant Italian legislation is in art. 30 of Legislative Decree n. 276/2003 and in art. 2 of Legislative Decree. N. 72/2000 implementing the Directive 96/71 / EC and in Decree 10 September 2003, n. 276 with which introduced the discipline of </w:t>
      </w:r>
      <w:r w:rsidR="00C70F03" w:rsidRPr="00D0704A">
        <w:rPr>
          <w:rFonts w:asciiTheme="majorHAnsi" w:hAnsiTheme="majorHAnsi" w:cstheme="majorHAnsi"/>
          <w:b/>
          <w:sz w:val="23"/>
          <w:szCs w:val="23"/>
          <w:lang w:val="en-US"/>
        </w:rPr>
        <w:t>labor administration.</w:t>
      </w:r>
    </w:p>
    <w:p w:rsidR="00AE2DE8" w:rsidRPr="00D0704A" w:rsidRDefault="00AE2DE8" w:rsidP="00F918E2">
      <w:pPr>
        <w:spacing w:after="0" w:line="240" w:lineRule="auto"/>
        <w:jc w:val="both"/>
        <w:rPr>
          <w:rFonts w:asciiTheme="majorHAnsi" w:hAnsiTheme="majorHAnsi" w:cstheme="majorHAnsi"/>
          <w:i/>
          <w:sz w:val="23"/>
          <w:szCs w:val="23"/>
          <w:lang w:val="en-US"/>
        </w:rPr>
      </w:pPr>
    </w:p>
    <w:p w:rsidR="00AE2DE8" w:rsidRPr="00A546F3" w:rsidRDefault="00A546F3" w:rsidP="00F918E2">
      <w:pPr>
        <w:spacing w:after="0" w:line="240" w:lineRule="auto"/>
        <w:jc w:val="both"/>
        <w:rPr>
          <w:rFonts w:asciiTheme="majorHAnsi" w:hAnsiTheme="majorHAnsi" w:cstheme="majorHAnsi"/>
          <w:sz w:val="23"/>
          <w:szCs w:val="23"/>
          <w:lang w:val="en-US"/>
        </w:rPr>
      </w:pPr>
      <w:r w:rsidRPr="00A546F3">
        <w:rPr>
          <w:rFonts w:asciiTheme="majorHAnsi" w:hAnsiTheme="majorHAnsi" w:cstheme="majorHAnsi"/>
          <w:sz w:val="23"/>
          <w:szCs w:val="23"/>
          <w:lang w:val="en-US"/>
        </w:rPr>
        <w:t>The elements that characterize the posting, and making it legitimate for the Italian legal system are:</w:t>
      </w:r>
    </w:p>
    <w:p w:rsidR="00AE2DE8" w:rsidRPr="00A546F3" w:rsidRDefault="00A546F3" w:rsidP="00B80FB3">
      <w:pPr>
        <w:pStyle w:val="Paragrafoelenco"/>
        <w:numPr>
          <w:ilvl w:val="0"/>
          <w:numId w:val="7"/>
        </w:numPr>
        <w:spacing w:after="0" w:line="240" w:lineRule="auto"/>
        <w:ind w:left="284" w:hanging="284"/>
        <w:jc w:val="both"/>
        <w:rPr>
          <w:rFonts w:asciiTheme="majorHAnsi" w:hAnsiTheme="majorHAnsi" w:cstheme="majorHAnsi"/>
          <w:b/>
          <w:sz w:val="23"/>
          <w:szCs w:val="23"/>
          <w:lang w:val="en-US"/>
        </w:rPr>
      </w:pPr>
      <w:r w:rsidRPr="00A546F3">
        <w:rPr>
          <w:rFonts w:asciiTheme="majorHAnsi" w:hAnsiTheme="majorHAnsi" w:cstheme="majorHAnsi"/>
          <w:sz w:val="23"/>
          <w:szCs w:val="23"/>
          <w:lang w:val="en-US"/>
        </w:rPr>
        <w:t>The interest of the employer towards the posting</w:t>
      </w:r>
      <w:r w:rsidR="00B80FB3" w:rsidRPr="00A546F3">
        <w:rPr>
          <w:rFonts w:asciiTheme="majorHAnsi" w:hAnsiTheme="majorHAnsi" w:cstheme="majorHAnsi"/>
          <w:sz w:val="23"/>
          <w:szCs w:val="23"/>
          <w:lang w:val="en-US"/>
        </w:rPr>
        <w:t xml:space="preserve">. </w:t>
      </w:r>
      <w:r w:rsidRPr="00A546F3">
        <w:rPr>
          <w:rFonts w:asciiTheme="majorHAnsi" w:hAnsiTheme="majorHAnsi" w:cstheme="majorHAnsi"/>
          <w:sz w:val="23"/>
          <w:szCs w:val="23"/>
          <w:lang w:val="en-US"/>
        </w:rPr>
        <w:t xml:space="preserve">The Italian Ministry of </w:t>
      </w:r>
      <w:proofErr w:type="spellStart"/>
      <w:r w:rsidRPr="00A546F3">
        <w:rPr>
          <w:rFonts w:asciiTheme="majorHAnsi" w:hAnsiTheme="majorHAnsi" w:cstheme="majorHAnsi"/>
          <w:sz w:val="23"/>
          <w:szCs w:val="23"/>
          <w:lang w:val="en-US"/>
        </w:rPr>
        <w:t>Labour</w:t>
      </w:r>
      <w:proofErr w:type="spellEnd"/>
      <w:r w:rsidRPr="00A546F3">
        <w:rPr>
          <w:rFonts w:asciiTheme="majorHAnsi" w:hAnsiTheme="majorHAnsi" w:cstheme="majorHAnsi"/>
          <w:sz w:val="23"/>
          <w:szCs w:val="23"/>
          <w:lang w:val="en-US"/>
        </w:rPr>
        <w:t xml:space="preserve"> clarified that the interest shall be </w:t>
      </w:r>
      <w:r w:rsidRPr="00A546F3">
        <w:rPr>
          <w:rFonts w:asciiTheme="majorHAnsi" w:hAnsiTheme="majorHAnsi" w:cstheme="majorHAnsi"/>
          <w:b/>
          <w:sz w:val="23"/>
          <w:szCs w:val="23"/>
          <w:lang w:val="en-US"/>
        </w:rPr>
        <w:t>specific, relevant, concrete and lasting throughout the whole posting period</w:t>
      </w:r>
      <w:r w:rsidR="00B80FB3" w:rsidRPr="00A546F3">
        <w:rPr>
          <w:rFonts w:asciiTheme="majorHAnsi" w:hAnsiTheme="majorHAnsi" w:cstheme="majorHAnsi"/>
          <w:b/>
          <w:sz w:val="23"/>
          <w:szCs w:val="23"/>
          <w:lang w:val="en-US"/>
        </w:rPr>
        <w:t>;</w:t>
      </w:r>
    </w:p>
    <w:p w:rsidR="00B80FB3" w:rsidRPr="00A546F3" w:rsidRDefault="00A546F3" w:rsidP="00B80FB3">
      <w:pPr>
        <w:pStyle w:val="Paragrafoelenco"/>
        <w:numPr>
          <w:ilvl w:val="0"/>
          <w:numId w:val="7"/>
        </w:numPr>
        <w:spacing w:after="0" w:line="240" w:lineRule="auto"/>
        <w:ind w:left="284" w:hanging="284"/>
        <w:jc w:val="both"/>
        <w:rPr>
          <w:rFonts w:asciiTheme="majorHAnsi" w:hAnsiTheme="majorHAnsi" w:cstheme="majorHAnsi"/>
          <w:sz w:val="23"/>
          <w:szCs w:val="23"/>
          <w:lang w:val="en-US"/>
        </w:rPr>
      </w:pPr>
      <w:r w:rsidRPr="00A546F3">
        <w:rPr>
          <w:rFonts w:asciiTheme="majorHAnsi" w:hAnsiTheme="majorHAnsi" w:cstheme="majorHAnsi"/>
          <w:sz w:val="23"/>
          <w:szCs w:val="23"/>
          <w:lang w:val="en-US"/>
        </w:rPr>
        <w:t xml:space="preserve">The existence and the maintenance of a </w:t>
      </w:r>
      <w:r w:rsidRPr="00A546F3">
        <w:rPr>
          <w:rFonts w:asciiTheme="majorHAnsi" w:hAnsiTheme="majorHAnsi" w:cstheme="majorHAnsi"/>
          <w:b/>
          <w:sz w:val="23"/>
          <w:szCs w:val="23"/>
          <w:lang w:val="en-US"/>
        </w:rPr>
        <w:t>relevant connection</w:t>
      </w:r>
      <w:r w:rsidRPr="00A546F3">
        <w:rPr>
          <w:rFonts w:asciiTheme="majorHAnsi" w:hAnsiTheme="majorHAnsi" w:cstheme="majorHAnsi"/>
          <w:sz w:val="23"/>
          <w:szCs w:val="23"/>
          <w:lang w:val="en-US"/>
        </w:rPr>
        <w:t xml:space="preserve"> between the employer and the employee</w:t>
      </w:r>
      <w:r w:rsidR="00B80FB3" w:rsidRPr="00A546F3">
        <w:rPr>
          <w:rFonts w:asciiTheme="majorHAnsi" w:hAnsiTheme="majorHAnsi" w:cstheme="majorHAnsi"/>
          <w:sz w:val="23"/>
          <w:szCs w:val="23"/>
          <w:lang w:val="en-US"/>
        </w:rPr>
        <w:t xml:space="preserve">, </w:t>
      </w:r>
      <w:r w:rsidRPr="00A546F3">
        <w:rPr>
          <w:rFonts w:asciiTheme="majorHAnsi" w:hAnsiTheme="majorHAnsi" w:cstheme="majorHAnsi"/>
          <w:sz w:val="23"/>
          <w:szCs w:val="23"/>
          <w:lang w:val="en-US"/>
        </w:rPr>
        <w:t>which means that the original employer shall remain responsible for the economic and legal treatment of the employee during the whole posting period</w:t>
      </w:r>
      <w:r w:rsidR="00B80FB3" w:rsidRPr="00A546F3">
        <w:rPr>
          <w:rFonts w:asciiTheme="majorHAnsi" w:hAnsiTheme="majorHAnsi" w:cstheme="majorHAnsi"/>
          <w:sz w:val="23"/>
          <w:szCs w:val="23"/>
          <w:lang w:val="en-US"/>
        </w:rPr>
        <w:t>;</w:t>
      </w:r>
    </w:p>
    <w:p w:rsidR="00B80FB3" w:rsidRPr="00631B3C" w:rsidRDefault="00631B3C" w:rsidP="00B80FB3">
      <w:pPr>
        <w:pStyle w:val="Paragrafoelenco"/>
        <w:numPr>
          <w:ilvl w:val="0"/>
          <w:numId w:val="7"/>
        </w:numPr>
        <w:spacing w:after="0" w:line="240" w:lineRule="auto"/>
        <w:ind w:left="284" w:hanging="284"/>
        <w:jc w:val="both"/>
        <w:rPr>
          <w:rFonts w:asciiTheme="majorHAnsi" w:hAnsiTheme="majorHAnsi" w:cstheme="majorHAnsi"/>
          <w:sz w:val="23"/>
          <w:szCs w:val="23"/>
          <w:lang w:val="en-US"/>
        </w:rPr>
      </w:pPr>
      <w:r w:rsidRPr="00631B3C">
        <w:rPr>
          <w:rFonts w:asciiTheme="majorHAnsi" w:hAnsiTheme="majorHAnsi" w:cstheme="majorHAnsi"/>
          <w:b/>
          <w:sz w:val="23"/>
          <w:szCs w:val="23"/>
          <w:lang w:val="en-US"/>
        </w:rPr>
        <w:t>The temporary nature of the posting, which shall be considered as non- definitive</w:t>
      </w:r>
      <w:r w:rsidR="00B80FB3" w:rsidRPr="00631B3C">
        <w:rPr>
          <w:rFonts w:asciiTheme="majorHAnsi" w:hAnsiTheme="majorHAnsi" w:cstheme="majorHAnsi"/>
          <w:sz w:val="23"/>
          <w:szCs w:val="23"/>
          <w:lang w:val="en-US"/>
        </w:rPr>
        <w:t xml:space="preserve">. </w:t>
      </w:r>
      <w:r w:rsidRPr="00631B3C">
        <w:rPr>
          <w:rFonts w:asciiTheme="majorHAnsi" w:hAnsiTheme="majorHAnsi" w:cstheme="majorHAnsi"/>
          <w:sz w:val="23"/>
          <w:szCs w:val="23"/>
          <w:lang w:val="en-US"/>
        </w:rPr>
        <w:t>The requirement of temporariness is submitted to the existence of the interest of the original employer, as that is the first requirement to justify the posting</w:t>
      </w:r>
      <w:r w:rsidR="00B80FB3" w:rsidRPr="00631B3C">
        <w:rPr>
          <w:rFonts w:asciiTheme="majorHAnsi" w:hAnsiTheme="majorHAnsi" w:cstheme="majorHAnsi"/>
          <w:sz w:val="23"/>
          <w:szCs w:val="23"/>
          <w:lang w:val="en-US"/>
        </w:rPr>
        <w:t xml:space="preserve">. </w:t>
      </w:r>
      <w:r w:rsidRPr="00631B3C">
        <w:rPr>
          <w:rFonts w:asciiTheme="majorHAnsi" w:hAnsiTheme="majorHAnsi" w:cstheme="majorHAnsi"/>
          <w:sz w:val="23"/>
          <w:szCs w:val="23"/>
          <w:lang w:val="en-US"/>
        </w:rPr>
        <w:t xml:space="preserve">Temporariness has to be considered as non-definitiveness and not as a short period of time. </w:t>
      </w:r>
      <w:r w:rsidR="00B80FB3" w:rsidRPr="00631B3C">
        <w:rPr>
          <w:rFonts w:asciiTheme="majorHAnsi" w:hAnsiTheme="majorHAnsi" w:cstheme="majorHAnsi"/>
          <w:sz w:val="23"/>
          <w:szCs w:val="23"/>
          <w:lang w:val="en-US"/>
        </w:rPr>
        <w:t xml:space="preserve"> </w:t>
      </w:r>
      <w:r w:rsidRPr="00631B3C">
        <w:rPr>
          <w:rFonts w:asciiTheme="majorHAnsi" w:hAnsiTheme="majorHAnsi" w:cstheme="majorHAnsi"/>
          <w:sz w:val="23"/>
          <w:szCs w:val="23"/>
          <w:lang w:val="en-US"/>
        </w:rPr>
        <w:t xml:space="preserve"> </w:t>
      </w:r>
    </w:p>
    <w:p w:rsidR="00DD1BDC" w:rsidRPr="006F1ECD" w:rsidRDefault="0037496D" w:rsidP="00F918E2">
      <w:pPr>
        <w:spacing w:after="0" w:line="240" w:lineRule="auto"/>
        <w:jc w:val="both"/>
        <w:rPr>
          <w:rFonts w:asciiTheme="majorHAnsi" w:hAnsiTheme="majorHAnsi" w:cstheme="majorHAnsi"/>
          <w:sz w:val="23"/>
          <w:szCs w:val="23"/>
          <w:lang w:val="en-US"/>
        </w:rPr>
      </w:pPr>
      <w:r>
        <w:rPr>
          <w:rFonts w:asciiTheme="majorHAnsi" w:hAnsiTheme="majorHAnsi" w:cstheme="majorHAnsi"/>
          <w:b/>
          <w:color w:val="FF0000"/>
          <w:sz w:val="23"/>
          <w:szCs w:val="23"/>
          <w:lang w:val="en-US"/>
        </w:rPr>
        <w:t>(5</w:t>
      </w:r>
      <w:r w:rsidR="00BA29C9" w:rsidRPr="006F1ECD">
        <w:rPr>
          <w:rFonts w:asciiTheme="majorHAnsi" w:hAnsiTheme="majorHAnsi" w:cstheme="majorHAnsi"/>
          <w:b/>
          <w:color w:val="FF0000"/>
          <w:sz w:val="23"/>
          <w:szCs w:val="23"/>
          <w:lang w:val="en-US"/>
        </w:rPr>
        <w:t>)</w:t>
      </w:r>
      <w:r w:rsidR="00BA29C9" w:rsidRPr="006F1ECD">
        <w:rPr>
          <w:rFonts w:asciiTheme="majorHAnsi" w:hAnsiTheme="majorHAnsi" w:cstheme="majorHAnsi"/>
          <w:color w:val="FF0000"/>
          <w:sz w:val="23"/>
          <w:szCs w:val="23"/>
          <w:lang w:val="en-US"/>
        </w:rPr>
        <w:t xml:space="preserve"> </w:t>
      </w:r>
      <w:r>
        <w:rPr>
          <w:rFonts w:asciiTheme="majorHAnsi" w:hAnsiTheme="majorHAnsi" w:cstheme="majorHAnsi"/>
          <w:sz w:val="23"/>
          <w:szCs w:val="23"/>
          <w:lang w:val="en-US"/>
        </w:rPr>
        <w:t>M</w:t>
      </w:r>
      <w:r w:rsidR="006F1ECD" w:rsidRPr="006F1ECD">
        <w:rPr>
          <w:rFonts w:asciiTheme="majorHAnsi" w:hAnsiTheme="majorHAnsi" w:cstheme="majorHAnsi"/>
          <w:sz w:val="23"/>
          <w:szCs w:val="23"/>
          <w:lang w:val="en-US"/>
        </w:rPr>
        <w:t xml:space="preserve">ost of the rights and obligations usually held by a company towards the worker, and vice versa by the employee towards the posting </w:t>
      </w:r>
      <w:r w:rsidR="006F1ECD">
        <w:rPr>
          <w:rFonts w:asciiTheme="majorHAnsi" w:hAnsiTheme="majorHAnsi" w:cstheme="majorHAnsi"/>
          <w:sz w:val="23"/>
          <w:szCs w:val="23"/>
          <w:lang w:val="en-US"/>
        </w:rPr>
        <w:t>company, remains during the posting period</w:t>
      </w:r>
      <w:r w:rsidR="006F1ECD" w:rsidRPr="006F1ECD">
        <w:rPr>
          <w:rFonts w:asciiTheme="majorHAnsi" w:hAnsiTheme="majorHAnsi" w:cstheme="majorHAnsi"/>
          <w:sz w:val="23"/>
          <w:szCs w:val="23"/>
          <w:lang w:val="en-US"/>
        </w:rPr>
        <w:t>:</w:t>
      </w:r>
    </w:p>
    <w:p w:rsidR="000D06CB" w:rsidRPr="000D06CB" w:rsidRDefault="000D06CB" w:rsidP="00F918E2">
      <w:pPr>
        <w:spacing w:after="0" w:line="240" w:lineRule="auto"/>
        <w:jc w:val="both"/>
        <w:rPr>
          <w:rFonts w:asciiTheme="majorHAnsi" w:hAnsiTheme="majorHAnsi" w:cstheme="majorHAnsi"/>
          <w:b/>
          <w:sz w:val="23"/>
          <w:szCs w:val="23"/>
          <w:lang w:val="en-US"/>
        </w:rPr>
      </w:pPr>
      <w:r w:rsidRPr="000D06CB">
        <w:rPr>
          <w:rFonts w:asciiTheme="majorHAnsi" w:hAnsiTheme="majorHAnsi" w:cstheme="majorHAnsi"/>
          <w:b/>
          <w:sz w:val="23"/>
          <w:szCs w:val="23"/>
          <w:lang w:val="en-US"/>
        </w:rPr>
        <w:t xml:space="preserve">The posting undertaking </w:t>
      </w:r>
      <w:r w:rsidRPr="000D06CB">
        <w:rPr>
          <w:rFonts w:asciiTheme="majorHAnsi" w:hAnsiTheme="majorHAnsi" w:cstheme="majorHAnsi"/>
          <w:sz w:val="23"/>
          <w:szCs w:val="23"/>
          <w:lang w:val="en-US"/>
        </w:rPr>
        <w:t>remains the holder of the employment relationship, supports the compensation obligations, contributions and insurance, maintains title of holiday management, exercises disciplinary power, performs any act that involves changes to the employment relationship, exercises trade union rights as ordinary operations;</w:t>
      </w:r>
    </w:p>
    <w:p w:rsidR="00DD1BDC" w:rsidRPr="00F619A4" w:rsidRDefault="00F619A4" w:rsidP="00F918E2">
      <w:pPr>
        <w:spacing w:after="0" w:line="240" w:lineRule="auto"/>
        <w:jc w:val="both"/>
        <w:rPr>
          <w:rFonts w:asciiTheme="majorHAnsi" w:hAnsiTheme="majorHAnsi" w:cstheme="majorHAnsi"/>
          <w:sz w:val="23"/>
          <w:szCs w:val="23"/>
          <w:lang w:val="en-US"/>
        </w:rPr>
      </w:pPr>
      <w:r w:rsidRPr="00F619A4">
        <w:rPr>
          <w:rFonts w:asciiTheme="majorHAnsi" w:hAnsiTheme="majorHAnsi" w:cstheme="majorHAnsi"/>
          <w:b/>
          <w:sz w:val="23"/>
          <w:szCs w:val="23"/>
          <w:lang w:val="en-US"/>
        </w:rPr>
        <w:t xml:space="preserve">The  </w:t>
      </w:r>
      <w:r w:rsidR="000D06CB" w:rsidRPr="00F619A4">
        <w:rPr>
          <w:rFonts w:asciiTheme="majorHAnsi" w:hAnsiTheme="majorHAnsi" w:cstheme="majorHAnsi"/>
          <w:b/>
          <w:sz w:val="23"/>
          <w:szCs w:val="23"/>
          <w:lang w:val="en-US"/>
        </w:rPr>
        <w:t>Company</w:t>
      </w:r>
      <w:r w:rsidR="003A476F">
        <w:rPr>
          <w:rFonts w:asciiTheme="majorHAnsi" w:hAnsiTheme="majorHAnsi" w:cstheme="majorHAnsi"/>
          <w:b/>
          <w:sz w:val="23"/>
          <w:szCs w:val="23"/>
          <w:lang w:val="en-US"/>
        </w:rPr>
        <w:t xml:space="preserve"> abroad</w:t>
      </w:r>
      <w:r w:rsidR="00AC484A">
        <w:rPr>
          <w:rFonts w:asciiTheme="majorHAnsi" w:hAnsiTheme="majorHAnsi" w:cstheme="majorHAnsi"/>
          <w:b/>
          <w:sz w:val="23"/>
          <w:szCs w:val="23"/>
          <w:lang w:val="en-US"/>
        </w:rPr>
        <w:t xml:space="preserve"> </w:t>
      </w:r>
      <w:r w:rsidR="00AC484A" w:rsidRPr="00AC484A">
        <w:rPr>
          <w:rFonts w:asciiTheme="majorHAnsi" w:hAnsiTheme="majorHAnsi" w:cstheme="majorHAnsi"/>
          <w:sz w:val="23"/>
          <w:szCs w:val="23"/>
          <w:lang w:val="en-US"/>
        </w:rPr>
        <w:t>( the host company / the user undertaking)</w:t>
      </w:r>
      <w:r w:rsidR="00AC484A">
        <w:rPr>
          <w:rFonts w:asciiTheme="majorHAnsi" w:hAnsiTheme="majorHAnsi" w:cstheme="majorHAnsi"/>
          <w:b/>
          <w:sz w:val="23"/>
          <w:szCs w:val="23"/>
          <w:lang w:val="en-US"/>
        </w:rPr>
        <w:t xml:space="preserve"> </w:t>
      </w:r>
      <w:r w:rsidR="000D06CB" w:rsidRPr="00F619A4">
        <w:rPr>
          <w:rFonts w:asciiTheme="majorHAnsi" w:hAnsiTheme="majorHAnsi" w:cstheme="majorHAnsi"/>
          <w:b/>
          <w:sz w:val="23"/>
          <w:szCs w:val="23"/>
          <w:lang w:val="en-US"/>
        </w:rPr>
        <w:t xml:space="preserve"> </w:t>
      </w:r>
      <w:r w:rsidR="000D06CB" w:rsidRPr="00F619A4">
        <w:rPr>
          <w:rFonts w:asciiTheme="majorHAnsi" w:hAnsiTheme="majorHAnsi" w:cstheme="majorHAnsi"/>
          <w:sz w:val="23"/>
          <w:szCs w:val="23"/>
          <w:lang w:val="en-US"/>
        </w:rPr>
        <w:t xml:space="preserve">exercises the right to give instructions on the execution of the </w:t>
      </w:r>
      <w:r w:rsidRPr="00F619A4">
        <w:rPr>
          <w:rFonts w:asciiTheme="majorHAnsi" w:hAnsiTheme="majorHAnsi" w:cstheme="majorHAnsi"/>
          <w:sz w:val="23"/>
          <w:szCs w:val="23"/>
          <w:lang w:val="en-US"/>
        </w:rPr>
        <w:t>work</w:t>
      </w:r>
      <w:r w:rsidR="000D06CB" w:rsidRPr="00F619A4">
        <w:rPr>
          <w:rFonts w:asciiTheme="majorHAnsi" w:hAnsiTheme="majorHAnsi" w:cstheme="majorHAnsi"/>
          <w:sz w:val="23"/>
          <w:szCs w:val="23"/>
          <w:lang w:val="en-US"/>
        </w:rPr>
        <w:t xml:space="preserve">, </w:t>
      </w:r>
      <w:r w:rsidRPr="00F619A4">
        <w:rPr>
          <w:rFonts w:asciiTheme="majorHAnsi" w:hAnsiTheme="majorHAnsi" w:cstheme="majorHAnsi"/>
          <w:sz w:val="23"/>
          <w:szCs w:val="23"/>
          <w:lang w:val="en-US"/>
        </w:rPr>
        <w:t>expresses possible</w:t>
      </w:r>
      <w:r w:rsidR="000D06CB" w:rsidRPr="00F619A4">
        <w:rPr>
          <w:rFonts w:asciiTheme="majorHAnsi" w:hAnsiTheme="majorHAnsi" w:cstheme="majorHAnsi"/>
          <w:sz w:val="23"/>
          <w:szCs w:val="23"/>
          <w:lang w:val="en-US"/>
        </w:rPr>
        <w:t xml:space="preserve"> </w:t>
      </w:r>
      <w:r w:rsidRPr="00F619A4">
        <w:rPr>
          <w:rFonts w:asciiTheme="majorHAnsi" w:hAnsiTheme="majorHAnsi" w:cstheme="majorHAnsi"/>
          <w:sz w:val="23"/>
          <w:szCs w:val="23"/>
          <w:lang w:val="en-US"/>
        </w:rPr>
        <w:t>needs</w:t>
      </w:r>
      <w:r w:rsidR="000D06CB" w:rsidRPr="00F619A4">
        <w:rPr>
          <w:rFonts w:asciiTheme="majorHAnsi" w:hAnsiTheme="majorHAnsi" w:cstheme="majorHAnsi"/>
          <w:sz w:val="23"/>
          <w:szCs w:val="23"/>
          <w:lang w:val="en-US"/>
        </w:rPr>
        <w:t xml:space="preserve"> on the period of </w:t>
      </w:r>
      <w:r w:rsidRPr="00F619A4">
        <w:rPr>
          <w:rFonts w:asciiTheme="majorHAnsi" w:hAnsiTheme="majorHAnsi" w:cstheme="majorHAnsi"/>
          <w:sz w:val="23"/>
          <w:szCs w:val="23"/>
          <w:lang w:val="en-US"/>
        </w:rPr>
        <w:t>vacation</w:t>
      </w:r>
      <w:r w:rsidR="000D06CB" w:rsidRPr="00F619A4">
        <w:rPr>
          <w:rFonts w:asciiTheme="majorHAnsi" w:hAnsiTheme="majorHAnsi" w:cstheme="majorHAnsi"/>
          <w:sz w:val="23"/>
          <w:szCs w:val="23"/>
          <w:lang w:val="en-US"/>
        </w:rPr>
        <w:t xml:space="preserve">; </w:t>
      </w:r>
      <w:r w:rsidRPr="00F619A4">
        <w:rPr>
          <w:rFonts w:asciiTheme="majorHAnsi" w:hAnsiTheme="majorHAnsi" w:cstheme="majorHAnsi"/>
          <w:sz w:val="23"/>
          <w:szCs w:val="23"/>
          <w:lang w:val="en-US"/>
        </w:rPr>
        <w:t xml:space="preserve">it can </w:t>
      </w:r>
      <w:r w:rsidR="000D06CB" w:rsidRPr="00F619A4">
        <w:rPr>
          <w:rFonts w:asciiTheme="majorHAnsi" w:hAnsiTheme="majorHAnsi" w:cstheme="majorHAnsi"/>
          <w:sz w:val="23"/>
          <w:szCs w:val="23"/>
          <w:lang w:val="en-US"/>
        </w:rPr>
        <w:t xml:space="preserve">inform the </w:t>
      </w:r>
      <w:r w:rsidRPr="00F619A4">
        <w:rPr>
          <w:rFonts w:asciiTheme="majorHAnsi" w:hAnsiTheme="majorHAnsi" w:cstheme="majorHAnsi"/>
          <w:sz w:val="23"/>
          <w:szCs w:val="23"/>
          <w:lang w:val="en-US"/>
        </w:rPr>
        <w:t xml:space="preserve">original </w:t>
      </w:r>
      <w:r w:rsidRPr="00F619A4">
        <w:rPr>
          <w:rFonts w:asciiTheme="majorHAnsi" w:hAnsiTheme="majorHAnsi" w:cstheme="majorHAnsi"/>
          <w:sz w:val="23"/>
          <w:szCs w:val="23"/>
          <w:lang w:val="en-US"/>
        </w:rPr>
        <w:lastRenderedPageBreak/>
        <w:t>employer</w:t>
      </w:r>
      <w:r w:rsidR="000D06CB" w:rsidRPr="00F619A4">
        <w:rPr>
          <w:rFonts w:asciiTheme="majorHAnsi" w:hAnsiTheme="majorHAnsi" w:cstheme="majorHAnsi"/>
          <w:sz w:val="23"/>
          <w:szCs w:val="23"/>
          <w:lang w:val="en-US"/>
        </w:rPr>
        <w:t xml:space="preserve"> on the</w:t>
      </w:r>
      <w:r w:rsidRPr="00F619A4">
        <w:rPr>
          <w:rFonts w:asciiTheme="majorHAnsi" w:hAnsiTheme="majorHAnsi" w:cstheme="majorHAnsi"/>
          <w:sz w:val="23"/>
          <w:szCs w:val="23"/>
          <w:lang w:val="en-US"/>
        </w:rPr>
        <w:t xml:space="preserve"> reasons that may determine the </w:t>
      </w:r>
      <w:r w:rsidR="000D06CB" w:rsidRPr="00F619A4">
        <w:rPr>
          <w:rFonts w:asciiTheme="majorHAnsi" w:hAnsiTheme="majorHAnsi" w:cstheme="majorHAnsi"/>
          <w:sz w:val="23"/>
          <w:szCs w:val="23"/>
          <w:lang w:val="en-US"/>
        </w:rPr>
        <w:t>start of a disciplinary procedure against the posted worker;</w:t>
      </w:r>
    </w:p>
    <w:p w:rsidR="00266F9F" w:rsidRPr="00F619A4" w:rsidRDefault="00F619A4" w:rsidP="00F918E2">
      <w:pPr>
        <w:spacing w:after="0" w:line="240" w:lineRule="auto"/>
        <w:jc w:val="both"/>
        <w:rPr>
          <w:rFonts w:asciiTheme="majorHAnsi" w:hAnsiTheme="majorHAnsi" w:cstheme="majorHAnsi"/>
          <w:sz w:val="23"/>
          <w:szCs w:val="23"/>
          <w:lang w:val="en-US"/>
        </w:rPr>
      </w:pPr>
      <w:r w:rsidRPr="00F619A4">
        <w:rPr>
          <w:rFonts w:asciiTheme="majorHAnsi" w:hAnsiTheme="majorHAnsi" w:cstheme="majorHAnsi"/>
          <w:b/>
          <w:sz w:val="23"/>
          <w:szCs w:val="23"/>
          <w:lang w:val="en-US"/>
        </w:rPr>
        <w:t>The posted worker</w:t>
      </w:r>
      <w:r w:rsidRPr="00F619A4">
        <w:rPr>
          <w:rFonts w:asciiTheme="majorHAnsi" w:hAnsiTheme="majorHAnsi" w:cstheme="majorHAnsi"/>
          <w:sz w:val="23"/>
          <w:szCs w:val="23"/>
          <w:lang w:val="en-US"/>
        </w:rPr>
        <w:t xml:space="preserve">, refers to the posting employer for obligations related to the employment relationship, is subject to the disciplinary authority of the original posting employer and to the directives of the </w:t>
      </w:r>
      <w:r w:rsidR="003A476F">
        <w:rPr>
          <w:rFonts w:asciiTheme="majorHAnsi" w:hAnsiTheme="majorHAnsi" w:cstheme="majorHAnsi"/>
          <w:sz w:val="23"/>
          <w:szCs w:val="23"/>
          <w:lang w:val="en-US"/>
        </w:rPr>
        <w:t>party abroad</w:t>
      </w:r>
      <w:r w:rsidRPr="00F619A4">
        <w:rPr>
          <w:rFonts w:asciiTheme="majorHAnsi" w:hAnsiTheme="majorHAnsi" w:cstheme="majorHAnsi"/>
          <w:sz w:val="23"/>
          <w:szCs w:val="23"/>
          <w:lang w:val="en-US"/>
        </w:rPr>
        <w:t xml:space="preserve">, expresses his needs on the period of </w:t>
      </w:r>
      <w:r>
        <w:rPr>
          <w:rFonts w:asciiTheme="majorHAnsi" w:hAnsiTheme="majorHAnsi" w:cstheme="majorHAnsi"/>
          <w:sz w:val="23"/>
          <w:szCs w:val="23"/>
          <w:lang w:val="en-US"/>
        </w:rPr>
        <w:t>vacation</w:t>
      </w:r>
      <w:r w:rsidRPr="00F619A4">
        <w:rPr>
          <w:rFonts w:asciiTheme="majorHAnsi" w:hAnsiTheme="majorHAnsi" w:cstheme="majorHAnsi"/>
          <w:sz w:val="23"/>
          <w:szCs w:val="23"/>
          <w:lang w:val="en-US"/>
        </w:rPr>
        <w:t>; exercises his trade union rights with respect to the organizational situation of the original employer.</w:t>
      </w:r>
    </w:p>
    <w:p w:rsidR="000D3809" w:rsidRPr="00B02D0A" w:rsidRDefault="000D3809" w:rsidP="00F918E2">
      <w:pPr>
        <w:spacing w:after="0" w:line="240" w:lineRule="auto"/>
        <w:jc w:val="both"/>
        <w:rPr>
          <w:rFonts w:asciiTheme="majorHAnsi" w:hAnsiTheme="majorHAnsi" w:cstheme="majorHAnsi"/>
          <w:sz w:val="23"/>
          <w:szCs w:val="23"/>
          <w:lang w:val="en-US"/>
        </w:rPr>
      </w:pPr>
      <w:r w:rsidRPr="00F619A4">
        <w:rPr>
          <w:rFonts w:asciiTheme="majorHAnsi" w:hAnsiTheme="majorHAnsi" w:cstheme="majorHAnsi"/>
          <w:sz w:val="23"/>
          <w:szCs w:val="23"/>
          <w:lang w:val="en-US"/>
        </w:rPr>
        <w:t xml:space="preserve"> </w:t>
      </w:r>
      <w:r w:rsidR="0037496D">
        <w:rPr>
          <w:rFonts w:asciiTheme="majorHAnsi" w:hAnsiTheme="majorHAnsi" w:cstheme="majorHAnsi"/>
          <w:b/>
          <w:color w:val="FF0000"/>
          <w:sz w:val="23"/>
          <w:szCs w:val="23"/>
          <w:lang w:val="en-US"/>
        </w:rPr>
        <w:t>(6</w:t>
      </w:r>
      <w:r w:rsidRPr="00C64FBC">
        <w:rPr>
          <w:rFonts w:asciiTheme="majorHAnsi" w:hAnsiTheme="majorHAnsi" w:cstheme="majorHAnsi"/>
          <w:b/>
          <w:color w:val="FF0000"/>
          <w:sz w:val="23"/>
          <w:szCs w:val="23"/>
          <w:lang w:val="en-US"/>
        </w:rPr>
        <w:t>)</w:t>
      </w:r>
      <w:r w:rsidRPr="00C64FBC">
        <w:rPr>
          <w:rFonts w:asciiTheme="majorHAnsi" w:hAnsiTheme="majorHAnsi" w:cstheme="majorHAnsi"/>
          <w:sz w:val="23"/>
          <w:szCs w:val="23"/>
          <w:lang w:val="en-US"/>
        </w:rPr>
        <w:t xml:space="preserve"> </w:t>
      </w:r>
      <w:r w:rsidR="00C64FBC" w:rsidRPr="00C64FBC">
        <w:rPr>
          <w:rFonts w:asciiTheme="majorHAnsi" w:hAnsiTheme="majorHAnsi" w:cstheme="majorHAnsi"/>
          <w:sz w:val="23"/>
          <w:szCs w:val="23"/>
          <w:lang w:val="en-US"/>
        </w:rPr>
        <w:t xml:space="preserve">It is also always the posting undertaking to have to disburse the wages (as well as social insurance contributions and expenses) to the employee, while it will be up to the company abroad, the reimbursement related to these labor costs. </w:t>
      </w:r>
      <w:r w:rsidR="00C64FBC" w:rsidRPr="00B02D0A">
        <w:rPr>
          <w:rFonts w:asciiTheme="majorHAnsi" w:hAnsiTheme="majorHAnsi" w:cstheme="majorHAnsi"/>
          <w:sz w:val="23"/>
          <w:szCs w:val="23"/>
          <w:lang w:val="en-US"/>
        </w:rPr>
        <w:t>The cost of labor, if it doesn’t   provide for any additional increase and if there is a valid and effective working relationship between the posted worker and the posting undertaking, is considered for VAT purposes "outside the scope of VAT. (</w:t>
      </w:r>
      <w:r w:rsidR="0037496D">
        <w:rPr>
          <w:rFonts w:asciiTheme="majorHAnsi" w:hAnsiTheme="majorHAnsi" w:cstheme="majorHAnsi"/>
          <w:sz w:val="23"/>
          <w:szCs w:val="23"/>
          <w:lang w:val="en-US"/>
        </w:rPr>
        <w:t>Art. 8 paragraph 3</w:t>
      </w:r>
      <w:r w:rsidR="00C64FBC" w:rsidRPr="00B02D0A">
        <w:rPr>
          <w:rFonts w:asciiTheme="majorHAnsi" w:hAnsiTheme="majorHAnsi" w:cstheme="majorHAnsi"/>
          <w:sz w:val="23"/>
          <w:szCs w:val="23"/>
          <w:lang w:val="en-US"/>
        </w:rPr>
        <w:t xml:space="preserve"> </w:t>
      </w:r>
      <w:r w:rsidR="00427524">
        <w:rPr>
          <w:rFonts w:asciiTheme="majorHAnsi" w:hAnsiTheme="majorHAnsi" w:cstheme="majorHAnsi"/>
          <w:sz w:val="23"/>
          <w:szCs w:val="23"/>
          <w:lang w:val="en-US"/>
        </w:rPr>
        <w:t xml:space="preserve"> Italian </w:t>
      </w:r>
      <w:r w:rsidR="00C64FBC" w:rsidRPr="00B02D0A">
        <w:rPr>
          <w:rFonts w:asciiTheme="majorHAnsi" w:hAnsiTheme="majorHAnsi" w:cstheme="majorHAnsi"/>
          <w:sz w:val="23"/>
          <w:szCs w:val="23"/>
          <w:lang w:val="en-US"/>
        </w:rPr>
        <w:t>Law 67/1988) "</w:t>
      </w:r>
    </w:p>
    <w:p w:rsidR="00EF0E93" w:rsidRPr="00B93261" w:rsidRDefault="00B93261" w:rsidP="00F918E2">
      <w:pPr>
        <w:spacing w:after="0" w:line="240" w:lineRule="auto"/>
        <w:jc w:val="both"/>
        <w:rPr>
          <w:rFonts w:asciiTheme="majorHAnsi" w:hAnsiTheme="majorHAnsi" w:cstheme="majorHAnsi"/>
          <w:sz w:val="23"/>
          <w:szCs w:val="23"/>
          <w:lang w:val="en-US"/>
        </w:rPr>
      </w:pPr>
      <w:r>
        <w:rPr>
          <w:rFonts w:asciiTheme="majorHAnsi" w:hAnsiTheme="majorHAnsi" w:cstheme="majorHAnsi"/>
          <w:sz w:val="23"/>
          <w:szCs w:val="23"/>
          <w:lang w:val="en-US"/>
        </w:rPr>
        <w:t>Reimbursement</w:t>
      </w:r>
      <w:r w:rsidRPr="00B93261">
        <w:rPr>
          <w:rFonts w:asciiTheme="majorHAnsi" w:hAnsiTheme="majorHAnsi" w:cstheme="majorHAnsi"/>
          <w:sz w:val="23"/>
          <w:szCs w:val="23"/>
          <w:lang w:val="en-US"/>
        </w:rPr>
        <w:t xml:space="preserve"> however will be due </w:t>
      </w:r>
      <w:r>
        <w:rPr>
          <w:rFonts w:asciiTheme="majorHAnsi" w:hAnsiTheme="majorHAnsi" w:cstheme="majorHAnsi"/>
          <w:sz w:val="23"/>
          <w:szCs w:val="23"/>
          <w:lang w:val="en-US"/>
        </w:rPr>
        <w:t xml:space="preserve">to the posting undertaking, </w:t>
      </w:r>
      <w:r w:rsidRPr="00B93261">
        <w:rPr>
          <w:rFonts w:asciiTheme="majorHAnsi" w:hAnsiTheme="majorHAnsi" w:cstheme="majorHAnsi"/>
          <w:sz w:val="23"/>
          <w:szCs w:val="23"/>
          <w:lang w:val="en-US"/>
        </w:rPr>
        <w:t xml:space="preserve">only if provided for in the </w:t>
      </w:r>
      <w:r w:rsidRPr="00B93261">
        <w:rPr>
          <w:rFonts w:asciiTheme="majorHAnsi" w:hAnsiTheme="majorHAnsi" w:cstheme="majorHAnsi"/>
          <w:i/>
          <w:sz w:val="23"/>
          <w:szCs w:val="23"/>
          <w:lang w:val="en-US"/>
        </w:rPr>
        <w:t>posting contract</w:t>
      </w:r>
      <w:r w:rsidRPr="00B93261">
        <w:rPr>
          <w:rFonts w:asciiTheme="majorHAnsi" w:hAnsiTheme="majorHAnsi" w:cstheme="majorHAnsi"/>
          <w:sz w:val="23"/>
          <w:szCs w:val="23"/>
          <w:lang w:val="en-US"/>
        </w:rPr>
        <w:t>.</w:t>
      </w:r>
    </w:p>
    <w:p w:rsidR="000D3809" w:rsidRPr="006C4344" w:rsidRDefault="0037496D" w:rsidP="00F918E2">
      <w:pPr>
        <w:spacing w:after="0" w:line="240" w:lineRule="auto"/>
        <w:jc w:val="both"/>
        <w:rPr>
          <w:rFonts w:asciiTheme="majorHAnsi" w:hAnsiTheme="majorHAnsi" w:cstheme="majorHAnsi"/>
          <w:sz w:val="23"/>
          <w:szCs w:val="23"/>
          <w:lang w:val="en-US"/>
        </w:rPr>
      </w:pPr>
      <w:r>
        <w:rPr>
          <w:rFonts w:asciiTheme="majorHAnsi" w:hAnsiTheme="majorHAnsi" w:cstheme="majorHAnsi"/>
          <w:b/>
          <w:color w:val="FF0000"/>
          <w:sz w:val="23"/>
          <w:szCs w:val="23"/>
          <w:lang w:val="en-US"/>
        </w:rPr>
        <w:t>(7</w:t>
      </w:r>
      <w:r w:rsidR="000D3809" w:rsidRPr="00714FDD">
        <w:rPr>
          <w:rFonts w:asciiTheme="majorHAnsi" w:hAnsiTheme="majorHAnsi" w:cstheme="majorHAnsi"/>
          <w:b/>
          <w:color w:val="FF0000"/>
          <w:sz w:val="23"/>
          <w:szCs w:val="23"/>
          <w:lang w:val="en-US"/>
        </w:rPr>
        <w:t>)</w:t>
      </w:r>
      <w:r w:rsidR="000D3809" w:rsidRPr="00714FDD">
        <w:rPr>
          <w:rFonts w:asciiTheme="majorHAnsi" w:hAnsiTheme="majorHAnsi" w:cstheme="majorHAnsi"/>
          <w:color w:val="FF0000"/>
          <w:sz w:val="23"/>
          <w:szCs w:val="23"/>
          <w:lang w:val="en-US"/>
        </w:rPr>
        <w:t xml:space="preserve"> </w:t>
      </w:r>
      <w:r w:rsidR="00714FDD" w:rsidRPr="006C4344">
        <w:rPr>
          <w:rFonts w:asciiTheme="majorHAnsi" w:hAnsiTheme="majorHAnsi" w:cstheme="majorHAnsi"/>
          <w:sz w:val="23"/>
          <w:szCs w:val="23"/>
          <w:lang w:val="en-US"/>
        </w:rPr>
        <w:t>Concerning the posting agreement, stipulated between the postin</w:t>
      </w:r>
      <w:r w:rsidR="00452F32">
        <w:rPr>
          <w:rFonts w:asciiTheme="majorHAnsi" w:hAnsiTheme="majorHAnsi" w:cstheme="majorHAnsi"/>
          <w:sz w:val="23"/>
          <w:szCs w:val="23"/>
          <w:lang w:val="en-US"/>
        </w:rPr>
        <w:t>g</w:t>
      </w:r>
      <w:r w:rsidR="00714FDD" w:rsidRPr="006C4344">
        <w:rPr>
          <w:rFonts w:asciiTheme="majorHAnsi" w:hAnsiTheme="majorHAnsi" w:cstheme="majorHAnsi"/>
          <w:sz w:val="23"/>
          <w:szCs w:val="23"/>
          <w:lang w:val="en-US"/>
        </w:rPr>
        <w:t xml:space="preserve"> undertaking  and the party abroad benefiting from the working activity rendered, it should specifically state:  </w:t>
      </w:r>
    </w:p>
    <w:p w:rsidR="000D3809" w:rsidRPr="00194AFD" w:rsidRDefault="00714FDD" w:rsidP="000D3809">
      <w:pPr>
        <w:pStyle w:val="Paragrafoelenco"/>
        <w:numPr>
          <w:ilvl w:val="0"/>
          <w:numId w:val="3"/>
        </w:numPr>
        <w:spacing w:after="0" w:line="240" w:lineRule="auto"/>
        <w:jc w:val="both"/>
        <w:rPr>
          <w:rFonts w:asciiTheme="majorHAnsi" w:hAnsiTheme="majorHAnsi" w:cstheme="majorHAnsi"/>
          <w:sz w:val="23"/>
          <w:szCs w:val="23"/>
        </w:rPr>
      </w:pPr>
      <w:proofErr w:type="spellStart"/>
      <w:r w:rsidRPr="006C4344">
        <w:rPr>
          <w:rFonts w:asciiTheme="majorHAnsi" w:hAnsiTheme="majorHAnsi" w:cstheme="majorHAnsi"/>
          <w:sz w:val="23"/>
          <w:szCs w:val="23"/>
        </w:rPr>
        <w:t>Reasons</w:t>
      </w:r>
      <w:proofErr w:type="spellEnd"/>
      <w:r w:rsidRPr="006C4344">
        <w:rPr>
          <w:rFonts w:asciiTheme="majorHAnsi" w:hAnsiTheme="majorHAnsi" w:cstheme="majorHAnsi"/>
          <w:sz w:val="23"/>
          <w:szCs w:val="23"/>
        </w:rPr>
        <w:t xml:space="preserve"> of the </w:t>
      </w:r>
      <w:proofErr w:type="spellStart"/>
      <w:r w:rsidRPr="006C4344">
        <w:rPr>
          <w:rFonts w:asciiTheme="majorHAnsi" w:hAnsiTheme="majorHAnsi" w:cstheme="majorHAnsi"/>
          <w:sz w:val="23"/>
          <w:szCs w:val="23"/>
        </w:rPr>
        <w:t>posting</w:t>
      </w:r>
      <w:proofErr w:type="spellEnd"/>
      <w:r w:rsidR="000D3809" w:rsidRPr="00194AFD">
        <w:rPr>
          <w:rFonts w:asciiTheme="majorHAnsi" w:hAnsiTheme="majorHAnsi" w:cstheme="majorHAnsi"/>
          <w:sz w:val="23"/>
          <w:szCs w:val="23"/>
        </w:rPr>
        <w:t>;</w:t>
      </w:r>
    </w:p>
    <w:p w:rsidR="00AE6BE2" w:rsidRPr="00194AFD" w:rsidRDefault="00714FDD" w:rsidP="00AE6BE2">
      <w:pPr>
        <w:pStyle w:val="Paragrafoelenco"/>
        <w:numPr>
          <w:ilvl w:val="0"/>
          <w:numId w:val="3"/>
        </w:numPr>
        <w:spacing w:after="0" w:line="240" w:lineRule="auto"/>
        <w:jc w:val="both"/>
        <w:rPr>
          <w:rFonts w:asciiTheme="majorHAnsi" w:hAnsiTheme="majorHAnsi" w:cstheme="majorHAnsi"/>
          <w:sz w:val="23"/>
          <w:szCs w:val="23"/>
        </w:rPr>
      </w:pPr>
      <w:proofErr w:type="spellStart"/>
      <w:r>
        <w:rPr>
          <w:rFonts w:asciiTheme="majorHAnsi" w:hAnsiTheme="majorHAnsi" w:cstheme="majorHAnsi"/>
          <w:sz w:val="23"/>
          <w:szCs w:val="23"/>
        </w:rPr>
        <w:t>Interests</w:t>
      </w:r>
      <w:proofErr w:type="spellEnd"/>
      <w:r>
        <w:rPr>
          <w:rFonts w:asciiTheme="majorHAnsi" w:hAnsiTheme="majorHAnsi" w:cstheme="majorHAnsi"/>
          <w:sz w:val="23"/>
          <w:szCs w:val="23"/>
        </w:rPr>
        <w:t xml:space="preserve"> under the </w:t>
      </w:r>
      <w:proofErr w:type="spellStart"/>
      <w:r>
        <w:rPr>
          <w:rFonts w:asciiTheme="majorHAnsi" w:hAnsiTheme="majorHAnsi" w:cstheme="majorHAnsi"/>
          <w:sz w:val="23"/>
          <w:szCs w:val="23"/>
        </w:rPr>
        <w:t>posting</w:t>
      </w:r>
      <w:proofErr w:type="spellEnd"/>
      <w:r w:rsidR="000D3809" w:rsidRPr="00194AFD">
        <w:rPr>
          <w:rFonts w:asciiTheme="majorHAnsi" w:hAnsiTheme="majorHAnsi" w:cstheme="majorHAnsi"/>
          <w:sz w:val="23"/>
          <w:szCs w:val="23"/>
        </w:rPr>
        <w:t>;</w:t>
      </w:r>
    </w:p>
    <w:p w:rsidR="00AE6BE2" w:rsidRPr="00714FDD" w:rsidRDefault="00B80FB3" w:rsidP="00AE6BE2">
      <w:pPr>
        <w:spacing w:after="0" w:line="240" w:lineRule="auto"/>
        <w:jc w:val="both"/>
        <w:rPr>
          <w:rFonts w:asciiTheme="majorHAnsi" w:hAnsiTheme="majorHAnsi" w:cstheme="majorHAnsi"/>
          <w:sz w:val="23"/>
          <w:szCs w:val="23"/>
          <w:lang w:val="en-US"/>
        </w:rPr>
      </w:pPr>
      <w:r w:rsidRPr="00C777C1">
        <w:rPr>
          <w:rFonts w:asciiTheme="majorHAnsi" w:hAnsiTheme="majorHAnsi" w:cstheme="majorHAnsi"/>
          <w:b/>
          <w:color w:val="FF0000"/>
          <w:sz w:val="23"/>
          <w:szCs w:val="23"/>
          <w:lang w:val="en-US"/>
        </w:rPr>
        <w:t xml:space="preserve"> </w:t>
      </w:r>
      <w:r w:rsidR="00AE6BE2" w:rsidRPr="00C777C1">
        <w:rPr>
          <w:rFonts w:asciiTheme="majorHAnsi" w:hAnsiTheme="majorHAnsi" w:cstheme="majorHAnsi"/>
          <w:b/>
          <w:color w:val="FF0000"/>
          <w:sz w:val="23"/>
          <w:szCs w:val="23"/>
          <w:lang w:val="en-US"/>
        </w:rPr>
        <w:t>(</w:t>
      </w:r>
      <w:r w:rsidR="0037496D">
        <w:rPr>
          <w:rFonts w:asciiTheme="majorHAnsi" w:hAnsiTheme="majorHAnsi" w:cstheme="majorHAnsi"/>
          <w:b/>
          <w:color w:val="FF0000"/>
          <w:sz w:val="23"/>
          <w:szCs w:val="23"/>
          <w:lang w:val="en-US"/>
        </w:rPr>
        <w:t>8</w:t>
      </w:r>
      <w:r w:rsidR="00AE6BE2" w:rsidRPr="00C777C1">
        <w:rPr>
          <w:rFonts w:asciiTheme="majorHAnsi" w:hAnsiTheme="majorHAnsi" w:cstheme="majorHAnsi"/>
          <w:b/>
          <w:color w:val="FF0000"/>
          <w:sz w:val="23"/>
          <w:szCs w:val="23"/>
          <w:lang w:val="en-US"/>
        </w:rPr>
        <w:t>)</w:t>
      </w:r>
      <w:r w:rsidR="00AE6BE2" w:rsidRPr="00C777C1">
        <w:rPr>
          <w:rFonts w:asciiTheme="majorHAnsi" w:hAnsiTheme="majorHAnsi" w:cstheme="majorHAnsi"/>
          <w:sz w:val="23"/>
          <w:szCs w:val="23"/>
          <w:lang w:val="en-US"/>
        </w:rPr>
        <w:t xml:space="preserve"> </w:t>
      </w:r>
      <w:r w:rsidR="00714FDD" w:rsidRPr="00C777C1">
        <w:rPr>
          <w:rFonts w:asciiTheme="majorHAnsi" w:hAnsiTheme="majorHAnsi" w:cstheme="majorHAnsi"/>
          <w:sz w:val="23"/>
          <w:szCs w:val="23"/>
          <w:lang w:val="en-US"/>
        </w:rPr>
        <w:t xml:space="preserve">The signature of the contract between undertakings, so called </w:t>
      </w:r>
      <w:r w:rsidR="00C777C1">
        <w:rPr>
          <w:rFonts w:asciiTheme="majorHAnsi" w:hAnsiTheme="majorHAnsi" w:cstheme="majorHAnsi"/>
          <w:i/>
          <w:sz w:val="23"/>
          <w:szCs w:val="23"/>
          <w:lang w:val="en-US"/>
        </w:rPr>
        <w:t xml:space="preserve">Staff </w:t>
      </w:r>
      <w:proofErr w:type="spellStart"/>
      <w:r w:rsidR="00C777C1">
        <w:rPr>
          <w:rFonts w:asciiTheme="majorHAnsi" w:hAnsiTheme="majorHAnsi" w:cstheme="majorHAnsi"/>
          <w:i/>
          <w:sz w:val="23"/>
          <w:szCs w:val="23"/>
          <w:lang w:val="en-US"/>
        </w:rPr>
        <w:t>Secondment</w:t>
      </w:r>
      <w:proofErr w:type="spellEnd"/>
      <w:r w:rsidR="00AE6BE2" w:rsidRPr="00C777C1">
        <w:rPr>
          <w:rFonts w:asciiTheme="majorHAnsi" w:hAnsiTheme="majorHAnsi" w:cstheme="majorHAnsi"/>
          <w:i/>
          <w:sz w:val="23"/>
          <w:szCs w:val="23"/>
          <w:lang w:val="en-US"/>
        </w:rPr>
        <w:t xml:space="preserve"> Agreement,</w:t>
      </w:r>
      <w:r w:rsidR="00AE6BE2" w:rsidRPr="00C777C1">
        <w:rPr>
          <w:rFonts w:asciiTheme="majorHAnsi" w:hAnsiTheme="majorHAnsi" w:cstheme="majorHAnsi"/>
          <w:sz w:val="23"/>
          <w:szCs w:val="23"/>
          <w:lang w:val="en-US"/>
        </w:rPr>
        <w:t xml:space="preserve"> </w:t>
      </w:r>
      <w:r w:rsidR="00714FDD" w:rsidRPr="00C777C1">
        <w:rPr>
          <w:rFonts w:asciiTheme="majorHAnsi" w:hAnsiTheme="majorHAnsi" w:cstheme="majorHAnsi"/>
          <w:sz w:val="23"/>
          <w:szCs w:val="23"/>
          <w:lang w:val="en-US"/>
        </w:rPr>
        <w:t xml:space="preserve">becomes relevant also in relation to  deductibility of </w:t>
      </w:r>
      <w:proofErr w:type="spellStart"/>
      <w:r w:rsidR="00714FDD" w:rsidRPr="00C777C1">
        <w:rPr>
          <w:rFonts w:asciiTheme="majorHAnsi" w:hAnsiTheme="majorHAnsi" w:cstheme="majorHAnsi"/>
          <w:sz w:val="23"/>
          <w:szCs w:val="23"/>
          <w:lang w:val="en-US"/>
        </w:rPr>
        <w:t>labour</w:t>
      </w:r>
      <w:proofErr w:type="spellEnd"/>
      <w:r w:rsidR="00714FDD" w:rsidRPr="00C777C1">
        <w:rPr>
          <w:rFonts w:asciiTheme="majorHAnsi" w:hAnsiTheme="majorHAnsi" w:cstheme="majorHAnsi"/>
          <w:sz w:val="23"/>
          <w:szCs w:val="23"/>
          <w:lang w:val="en-US"/>
        </w:rPr>
        <w:t xml:space="preserve"> costs</w:t>
      </w:r>
      <w:r w:rsidR="00AE6BE2" w:rsidRPr="00C777C1">
        <w:rPr>
          <w:rFonts w:asciiTheme="majorHAnsi" w:hAnsiTheme="majorHAnsi" w:cstheme="majorHAnsi"/>
          <w:sz w:val="23"/>
          <w:szCs w:val="23"/>
          <w:lang w:val="en-US"/>
        </w:rPr>
        <w:t xml:space="preserve">, </w:t>
      </w:r>
      <w:r w:rsidR="00714FDD" w:rsidRPr="00C777C1">
        <w:rPr>
          <w:rFonts w:asciiTheme="majorHAnsi" w:hAnsiTheme="majorHAnsi" w:cstheme="majorHAnsi"/>
          <w:sz w:val="23"/>
          <w:szCs w:val="23"/>
          <w:lang w:val="en-US"/>
        </w:rPr>
        <w:t xml:space="preserve">particularly in order to define the way it has been carried and how it should be reinvoiced. </w:t>
      </w:r>
      <w:r w:rsidR="00714FDD" w:rsidRPr="00714FDD">
        <w:rPr>
          <w:rFonts w:asciiTheme="majorHAnsi" w:hAnsiTheme="majorHAnsi" w:cstheme="majorHAnsi"/>
          <w:sz w:val="23"/>
          <w:szCs w:val="23"/>
          <w:lang w:val="en-US"/>
        </w:rPr>
        <w:t xml:space="preserve">We underline the following details to be included in the agreement: </w:t>
      </w:r>
      <w:r w:rsidR="00AE6BE2" w:rsidRPr="00714FDD">
        <w:rPr>
          <w:rFonts w:asciiTheme="majorHAnsi" w:hAnsiTheme="majorHAnsi" w:cstheme="majorHAnsi"/>
          <w:sz w:val="23"/>
          <w:szCs w:val="23"/>
          <w:lang w:val="en-US"/>
        </w:rPr>
        <w:t xml:space="preserve"> </w:t>
      </w:r>
      <w:r w:rsidR="00714FDD">
        <w:rPr>
          <w:rFonts w:asciiTheme="majorHAnsi" w:hAnsiTheme="majorHAnsi" w:cstheme="majorHAnsi"/>
          <w:sz w:val="23"/>
          <w:szCs w:val="23"/>
          <w:lang w:val="en-US"/>
        </w:rPr>
        <w:t xml:space="preserve"> </w:t>
      </w:r>
    </w:p>
    <w:p w:rsidR="00AE6BE2" w:rsidRPr="000A1220" w:rsidRDefault="00A638B4" w:rsidP="00AE6BE2">
      <w:pPr>
        <w:pStyle w:val="Paragrafoelenco"/>
        <w:numPr>
          <w:ilvl w:val="0"/>
          <w:numId w:val="6"/>
        </w:numPr>
        <w:spacing w:after="0" w:line="240" w:lineRule="auto"/>
        <w:jc w:val="both"/>
        <w:rPr>
          <w:rFonts w:asciiTheme="majorHAnsi" w:hAnsiTheme="majorHAnsi" w:cstheme="majorHAnsi"/>
          <w:sz w:val="23"/>
          <w:szCs w:val="23"/>
          <w:lang w:val="en-US"/>
        </w:rPr>
      </w:pPr>
      <w:r w:rsidRPr="000A1220">
        <w:rPr>
          <w:rFonts w:asciiTheme="majorHAnsi" w:hAnsiTheme="majorHAnsi" w:cstheme="majorHAnsi"/>
          <w:sz w:val="23"/>
          <w:szCs w:val="23"/>
          <w:lang w:val="en-US"/>
        </w:rPr>
        <w:t>Working terms and conditions of the posted employees</w:t>
      </w:r>
      <w:r w:rsidR="00773617" w:rsidRPr="000A1220">
        <w:rPr>
          <w:rFonts w:asciiTheme="majorHAnsi" w:hAnsiTheme="majorHAnsi" w:cstheme="majorHAnsi"/>
          <w:sz w:val="23"/>
          <w:szCs w:val="23"/>
          <w:lang w:val="en-US"/>
        </w:rPr>
        <w:t>;</w:t>
      </w:r>
    </w:p>
    <w:p w:rsidR="00773617" w:rsidRPr="000A1220" w:rsidRDefault="000A1220" w:rsidP="00AE6BE2">
      <w:pPr>
        <w:pStyle w:val="Paragrafoelenco"/>
        <w:numPr>
          <w:ilvl w:val="0"/>
          <w:numId w:val="6"/>
        </w:numPr>
        <w:spacing w:after="0" w:line="240" w:lineRule="auto"/>
        <w:jc w:val="both"/>
        <w:rPr>
          <w:rFonts w:asciiTheme="majorHAnsi" w:hAnsiTheme="majorHAnsi" w:cstheme="majorHAnsi"/>
          <w:sz w:val="23"/>
          <w:szCs w:val="23"/>
          <w:lang w:val="en-US"/>
        </w:rPr>
      </w:pPr>
      <w:r w:rsidRPr="000A1220">
        <w:rPr>
          <w:rFonts w:asciiTheme="majorHAnsi" w:hAnsiTheme="majorHAnsi" w:cstheme="majorHAnsi"/>
          <w:sz w:val="23"/>
          <w:szCs w:val="23"/>
          <w:lang w:val="en-US"/>
        </w:rPr>
        <w:t xml:space="preserve">Specific description of the competences of the posted worker, required by the </w:t>
      </w:r>
      <w:r>
        <w:rPr>
          <w:rFonts w:asciiTheme="majorHAnsi" w:hAnsiTheme="majorHAnsi" w:cstheme="majorHAnsi"/>
          <w:sz w:val="23"/>
          <w:szCs w:val="23"/>
          <w:lang w:val="en-US"/>
        </w:rPr>
        <w:t>receiving undertaking to satisfy its operational/organizational needs</w:t>
      </w:r>
      <w:r w:rsidR="00773617" w:rsidRPr="000A1220">
        <w:rPr>
          <w:rFonts w:asciiTheme="majorHAnsi" w:hAnsiTheme="majorHAnsi" w:cstheme="majorHAnsi"/>
          <w:sz w:val="23"/>
          <w:szCs w:val="23"/>
          <w:lang w:val="en-US"/>
        </w:rPr>
        <w:t>;</w:t>
      </w:r>
    </w:p>
    <w:p w:rsidR="00773617" w:rsidRPr="000A1220" w:rsidRDefault="000A1220" w:rsidP="00AE6BE2">
      <w:pPr>
        <w:pStyle w:val="Paragrafoelenco"/>
        <w:numPr>
          <w:ilvl w:val="0"/>
          <w:numId w:val="6"/>
        </w:numPr>
        <w:spacing w:after="0" w:line="240" w:lineRule="auto"/>
        <w:jc w:val="both"/>
        <w:rPr>
          <w:rFonts w:asciiTheme="majorHAnsi" w:hAnsiTheme="majorHAnsi" w:cstheme="majorHAnsi"/>
          <w:sz w:val="23"/>
          <w:szCs w:val="23"/>
          <w:lang w:val="en-US"/>
        </w:rPr>
      </w:pPr>
      <w:r w:rsidRPr="000A1220">
        <w:rPr>
          <w:rFonts w:asciiTheme="majorHAnsi" w:hAnsiTheme="majorHAnsi" w:cstheme="majorHAnsi"/>
          <w:sz w:val="23"/>
          <w:szCs w:val="23"/>
          <w:lang w:val="en-US"/>
        </w:rPr>
        <w:t>Description of the effective composition of the reinvoiced costs (wage, social security contributions, possible additional wages</w:t>
      </w:r>
      <w:r>
        <w:rPr>
          <w:rFonts w:asciiTheme="majorHAnsi" w:hAnsiTheme="majorHAnsi" w:cstheme="majorHAnsi"/>
          <w:sz w:val="23"/>
          <w:szCs w:val="23"/>
          <w:lang w:val="en-US"/>
        </w:rPr>
        <w:t xml:space="preserve"> and so on</w:t>
      </w:r>
      <w:r w:rsidRPr="000A1220">
        <w:rPr>
          <w:rFonts w:asciiTheme="majorHAnsi" w:hAnsiTheme="majorHAnsi" w:cstheme="majorHAnsi"/>
          <w:sz w:val="23"/>
          <w:szCs w:val="23"/>
          <w:lang w:val="en-US"/>
        </w:rPr>
        <w:t>)</w:t>
      </w:r>
      <w:r>
        <w:rPr>
          <w:rFonts w:asciiTheme="majorHAnsi" w:hAnsiTheme="majorHAnsi" w:cstheme="majorHAnsi"/>
          <w:sz w:val="23"/>
          <w:szCs w:val="23"/>
          <w:lang w:val="en-US"/>
        </w:rPr>
        <w:t>;</w:t>
      </w:r>
      <w:r w:rsidRPr="000A1220">
        <w:rPr>
          <w:rFonts w:asciiTheme="majorHAnsi" w:hAnsiTheme="majorHAnsi" w:cstheme="majorHAnsi"/>
          <w:sz w:val="23"/>
          <w:szCs w:val="23"/>
          <w:lang w:val="en-US"/>
        </w:rPr>
        <w:t xml:space="preserve"> </w:t>
      </w:r>
      <w:r>
        <w:rPr>
          <w:rFonts w:asciiTheme="majorHAnsi" w:hAnsiTheme="majorHAnsi" w:cstheme="majorHAnsi"/>
          <w:sz w:val="23"/>
          <w:szCs w:val="23"/>
          <w:lang w:val="en-US"/>
        </w:rPr>
        <w:t xml:space="preserve"> </w:t>
      </w:r>
    </w:p>
    <w:p w:rsidR="000A1220" w:rsidRDefault="000A1220" w:rsidP="000A1220">
      <w:pPr>
        <w:pStyle w:val="Paragrafoelenco"/>
        <w:numPr>
          <w:ilvl w:val="0"/>
          <w:numId w:val="6"/>
        </w:numPr>
        <w:spacing w:after="0" w:line="240" w:lineRule="auto"/>
        <w:jc w:val="both"/>
        <w:rPr>
          <w:rFonts w:asciiTheme="majorHAnsi" w:hAnsiTheme="majorHAnsi" w:cstheme="majorHAnsi"/>
          <w:sz w:val="23"/>
          <w:szCs w:val="23"/>
          <w:lang w:val="en-US"/>
        </w:rPr>
      </w:pPr>
      <w:r w:rsidRPr="000A1220">
        <w:rPr>
          <w:rFonts w:asciiTheme="majorHAnsi" w:hAnsiTheme="majorHAnsi" w:cstheme="majorHAnsi"/>
          <w:sz w:val="23"/>
          <w:szCs w:val="23"/>
          <w:lang w:val="en-US"/>
        </w:rPr>
        <w:t>A description of the manner through which determine the costs invoiced (cost allocation method, the frequency of re-invoicing, etc.);</w:t>
      </w:r>
    </w:p>
    <w:p w:rsidR="000D3809" w:rsidRPr="000A1220" w:rsidRDefault="000A1220" w:rsidP="000A1220">
      <w:pPr>
        <w:pStyle w:val="Paragrafoelenco"/>
        <w:numPr>
          <w:ilvl w:val="0"/>
          <w:numId w:val="6"/>
        </w:numPr>
        <w:spacing w:after="0" w:line="240" w:lineRule="auto"/>
        <w:jc w:val="both"/>
        <w:rPr>
          <w:rFonts w:asciiTheme="majorHAnsi" w:hAnsiTheme="majorHAnsi" w:cstheme="majorHAnsi"/>
          <w:sz w:val="23"/>
          <w:szCs w:val="23"/>
        </w:rPr>
      </w:pPr>
      <w:proofErr w:type="spellStart"/>
      <w:r>
        <w:rPr>
          <w:rFonts w:asciiTheme="majorHAnsi" w:hAnsiTheme="majorHAnsi" w:cstheme="majorHAnsi"/>
          <w:sz w:val="23"/>
          <w:szCs w:val="23"/>
        </w:rPr>
        <w:t>Possible</w:t>
      </w:r>
      <w:proofErr w:type="spellEnd"/>
      <w:r>
        <w:rPr>
          <w:rFonts w:asciiTheme="majorHAnsi" w:hAnsiTheme="majorHAnsi" w:cstheme="majorHAnsi"/>
          <w:sz w:val="23"/>
          <w:szCs w:val="23"/>
        </w:rPr>
        <w:t xml:space="preserve"> </w:t>
      </w:r>
      <w:proofErr w:type="spellStart"/>
      <w:r>
        <w:rPr>
          <w:rFonts w:asciiTheme="majorHAnsi" w:hAnsiTheme="majorHAnsi" w:cstheme="majorHAnsi"/>
          <w:sz w:val="23"/>
          <w:szCs w:val="23"/>
        </w:rPr>
        <w:t>cost-sharing</w:t>
      </w:r>
      <w:proofErr w:type="spellEnd"/>
      <w:r>
        <w:rPr>
          <w:rFonts w:asciiTheme="majorHAnsi" w:hAnsiTheme="majorHAnsi" w:cstheme="majorHAnsi"/>
          <w:sz w:val="23"/>
          <w:szCs w:val="23"/>
        </w:rPr>
        <w:t xml:space="preserve"> </w:t>
      </w:r>
      <w:proofErr w:type="spellStart"/>
      <w:r>
        <w:rPr>
          <w:rFonts w:asciiTheme="majorHAnsi" w:hAnsiTheme="majorHAnsi" w:cstheme="majorHAnsi"/>
          <w:sz w:val="23"/>
          <w:szCs w:val="23"/>
        </w:rPr>
        <w:t>agreement</w:t>
      </w:r>
      <w:proofErr w:type="spellEnd"/>
      <w:r>
        <w:rPr>
          <w:rFonts w:asciiTheme="majorHAnsi" w:hAnsiTheme="majorHAnsi" w:cstheme="majorHAnsi"/>
          <w:sz w:val="23"/>
          <w:szCs w:val="23"/>
        </w:rPr>
        <w:t>.</w:t>
      </w:r>
    </w:p>
    <w:p w:rsidR="00AE6BE2" w:rsidRPr="00653E4F" w:rsidRDefault="00AE6BE2" w:rsidP="00AE6BE2">
      <w:pPr>
        <w:spacing w:after="0" w:line="240" w:lineRule="auto"/>
        <w:jc w:val="both"/>
        <w:rPr>
          <w:rFonts w:asciiTheme="majorHAnsi" w:hAnsiTheme="majorHAnsi" w:cstheme="majorHAnsi"/>
          <w:sz w:val="23"/>
          <w:szCs w:val="23"/>
          <w:lang w:val="en-US"/>
        </w:rPr>
      </w:pPr>
      <w:r w:rsidRPr="00653E4F">
        <w:rPr>
          <w:rFonts w:asciiTheme="majorHAnsi" w:hAnsiTheme="majorHAnsi" w:cstheme="majorHAnsi"/>
          <w:b/>
          <w:color w:val="FF0000"/>
          <w:sz w:val="23"/>
          <w:szCs w:val="23"/>
          <w:lang w:val="en-US"/>
        </w:rPr>
        <w:t>(</w:t>
      </w:r>
      <w:r w:rsidR="0037496D">
        <w:rPr>
          <w:rFonts w:asciiTheme="majorHAnsi" w:hAnsiTheme="majorHAnsi" w:cstheme="majorHAnsi"/>
          <w:b/>
          <w:color w:val="FF0000"/>
          <w:sz w:val="23"/>
          <w:szCs w:val="23"/>
          <w:lang w:val="en-US"/>
        </w:rPr>
        <w:t>9</w:t>
      </w:r>
      <w:r w:rsidRPr="00653E4F">
        <w:rPr>
          <w:rFonts w:asciiTheme="majorHAnsi" w:hAnsiTheme="majorHAnsi" w:cstheme="majorHAnsi"/>
          <w:b/>
          <w:color w:val="FF0000"/>
          <w:sz w:val="23"/>
          <w:szCs w:val="23"/>
          <w:lang w:val="en-US"/>
        </w:rPr>
        <w:t>)</w:t>
      </w:r>
      <w:r w:rsidRPr="00653E4F">
        <w:rPr>
          <w:rFonts w:asciiTheme="majorHAnsi" w:hAnsiTheme="majorHAnsi" w:cstheme="majorHAnsi"/>
          <w:color w:val="FF0000"/>
          <w:sz w:val="23"/>
          <w:szCs w:val="23"/>
          <w:lang w:val="en-US"/>
        </w:rPr>
        <w:t xml:space="preserve"> </w:t>
      </w:r>
      <w:r w:rsidR="00653E4F" w:rsidRPr="00653E4F">
        <w:rPr>
          <w:rFonts w:asciiTheme="majorHAnsi" w:hAnsiTheme="majorHAnsi" w:cstheme="majorHAnsi"/>
          <w:sz w:val="23"/>
          <w:szCs w:val="23"/>
          <w:lang w:val="en-US"/>
        </w:rPr>
        <w:t xml:space="preserve">It is also recommended the drafting of the so-called </w:t>
      </w:r>
      <w:r w:rsidR="00653E4F" w:rsidRPr="00653E4F">
        <w:rPr>
          <w:rFonts w:asciiTheme="majorHAnsi" w:hAnsiTheme="majorHAnsi" w:cstheme="majorHAnsi"/>
          <w:b/>
          <w:sz w:val="23"/>
          <w:szCs w:val="23"/>
          <w:lang w:val="en-US"/>
        </w:rPr>
        <w:t>letter of understanding</w:t>
      </w:r>
      <w:r w:rsidR="00653E4F" w:rsidRPr="00653E4F">
        <w:rPr>
          <w:rFonts w:asciiTheme="majorHAnsi" w:hAnsiTheme="majorHAnsi" w:cstheme="majorHAnsi"/>
          <w:sz w:val="23"/>
          <w:szCs w:val="23"/>
          <w:lang w:val="en-US"/>
        </w:rPr>
        <w:t>, which is delivered to the posted worker by the posting employer (in addition to the employment contract), which normally indicates:</w:t>
      </w:r>
    </w:p>
    <w:p w:rsidR="00AE6BE2" w:rsidRPr="00653E4F" w:rsidRDefault="00653E4F" w:rsidP="00AE6BE2">
      <w:pPr>
        <w:pStyle w:val="Paragrafoelenco"/>
        <w:numPr>
          <w:ilvl w:val="0"/>
          <w:numId w:val="5"/>
        </w:numPr>
        <w:spacing w:after="0" w:line="240" w:lineRule="auto"/>
        <w:jc w:val="both"/>
        <w:rPr>
          <w:rFonts w:asciiTheme="majorHAnsi" w:hAnsiTheme="majorHAnsi" w:cstheme="majorHAnsi"/>
          <w:sz w:val="23"/>
          <w:szCs w:val="23"/>
          <w:lang w:val="en-US"/>
        </w:rPr>
      </w:pPr>
      <w:r w:rsidRPr="00653E4F">
        <w:rPr>
          <w:rFonts w:asciiTheme="majorHAnsi" w:hAnsiTheme="majorHAnsi" w:cstheme="majorHAnsi"/>
          <w:sz w:val="23"/>
          <w:szCs w:val="23"/>
          <w:lang w:val="en-US"/>
        </w:rPr>
        <w:t>Place and duration of the posting</w:t>
      </w:r>
      <w:r w:rsidR="00AE6BE2" w:rsidRPr="00653E4F">
        <w:rPr>
          <w:rFonts w:asciiTheme="majorHAnsi" w:hAnsiTheme="majorHAnsi" w:cstheme="majorHAnsi"/>
          <w:sz w:val="23"/>
          <w:szCs w:val="23"/>
          <w:lang w:val="en-US"/>
        </w:rPr>
        <w:t>;</w:t>
      </w:r>
    </w:p>
    <w:p w:rsidR="00AE6BE2" w:rsidRPr="00653E4F" w:rsidRDefault="00653E4F" w:rsidP="00AE6BE2">
      <w:pPr>
        <w:pStyle w:val="Paragrafoelenco"/>
        <w:numPr>
          <w:ilvl w:val="0"/>
          <w:numId w:val="5"/>
        </w:numPr>
        <w:spacing w:after="0" w:line="240" w:lineRule="auto"/>
        <w:jc w:val="both"/>
        <w:rPr>
          <w:rFonts w:asciiTheme="majorHAnsi" w:hAnsiTheme="majorHAnsi" w:cstheme="majorHAnsi"/>
          <w:sz w:val="23"/>
          <w:szCs w:val="23"/>
          <w:lang w:val="en-US"/>
        </w:rPr>
      </w:pPr>
      <w:r w:rsidRPr="00653E4F">
        <w:rPr>
          <w:rFonts w:asciiTheme="majorHAnsi" w:hAnsiTheme="majorHAnsi" w:cstheme="majorHAnsi"/>
          <w:sz w:val="23"/>
          <w:szCs w:val="23"/>
          <w:lang w:val="en-US"/>
        </w:rPr>
        <w:t>Possible extensions of the posting</w:t>
      </w:r>
      <w:r w:rsidR="00AE6BE2" w:rsidRPr="00653E4F">
        <w:rPr>
          <w:rFonts w:asciiTheme="majorHAnsi" w:hAnsiTheme="majorHAnsi" w:cstheme="majorHAnsi"/>
          <w:sz w:val="23"/>
          <w:szCs w:val="23"/>
          <w:lang w:val="en-US"/>
        </w:rPr>
        <w:t>;</w:t>
      </w:r>
    </w:p>
    <w:p w:rsidR="00AE6BE2" w:rsidRPr="00653E4F" w:rsidRDefault="00653E4F" w:rsidP="00AE6BE2">
      <w:pPr>
        <w:pStyle w:val="Paragrafoelenco"/>
        <w:numPr>
          <w:ilvl w:val="0"/>
          <w:numId w:val="5"/>
        </w:numPr>
        <w:spacing w:after="0" w:line="240" w:lineRule="auto"/>
        <w:jc w:val="both"/>
        <w:rPr>
          <w:rFonts w:asciiTheme="majorHAnsi" w:hAnsiTheme="majorHAnsi" w:cstheme="majorHAnsi"/>
          <w:sz w:val="23"/>
          <w:szCs w:val="23"/>
          <w:lang w:val="en-US"/>
        </w:rPr>
      </w:pPr>
      <w:r w:rsidRPr="00653E4F">
        <w:rPr>
          <w:rFonts w:asciiTheme="majorHAnsi" w:hAnsiTheme="majorHAnsi" w:cstheme="majorHAnsi"/>
          <w:sz w:val="23"/>
          <w:szCs w:val="23"/>
          <w:lang w:val="en-US"/>
        </w:rPr>
        <w:t>Withdrawal or early revocation of the posting</w:t>
      </w:r>
      <w:r w:rsidR="00AE6BE2" w:rsidRPr="00653E4F">
        <w:rPr>
          <w:rFonts w:asciiTheme="majorHAnsi" w:hAnsiTheme="majorHAnsi" w:cstheme="majorHAnsi"/>
          <w:sz w:val="23"/>
          <w:szCs w:val="23"/>
          <w:lang w:val="en-US"/>
        </w:rPr>
        <w:t>;</w:t>
      </w:r>
    </w:p>
    <w:p w:rsidR="00AE6BE2" w:rsidRDefault="00653E4F" w:rsidP="00AE6BE2">
      <w:pPr>
        <w:pStyle w:val="Paragrafoelenco"/>
        <w:numPr>
          <w:ilvl w:val="0"/>
          <w:numId w:val="5"/>
        </w:numPr>
        <w:spacing w:after="0" w:line="240" w:lineRule="auto"/>
        <w:jc w:val="both"/>
        <w:rPr>
          <w:rFonts w:asciiTheme="majorHAnsi" w:hAnsiTheme="majorHAnsi" w:cstheme="majorHAnsi"/>
          <w:sz w:val="23"/>
          <w:szCs w:val="23"/>
        </w:rPr>
      </w:pPr>
      <w:proofErr w:type="spellStart"/>
      <w:r>
        <w:rPr>
          <w:rFonts w:asciiTheme="majorHAnsi" w:hAnsiTheme="majorHAnsi" w:cstheme="majorHAnsi"/>
          <w:sz w:val="23"/>
          <w:szCs w:val="23"/>
        </w:rPr>
        <w:t>Economic</w:t>
      </w:r>
      <w:proofErr w:type="spellEnd"/>
      <w:r>
        <w:rPr>
          <w:rFonts w:asciiTheme="majorHAnsi" w:hAnsiTheme="majorHAnsi" w:cstheme="majorHAnsi"/>
          <w:sz w:val="23"/>
          <w:szCs w:val="23"/>
        </w:rPr>
        <w:t xml:space="preserve"> treatment</w:t>
      </w:r>
      <w:r w:rsidR="00AE6BE2" w:rsidRPr="00194AFD">
        <w:rPr>
          <w:rFonts w:asciiTheme="majorHAnsi" w:hAnsiTheme="majorHAnsi" w:cstheme="majorHAnsi"/>
          <w:sz w:val="23"/>
          <w:szCs w:val="23"/>
        </w:rPr>
        <w:t>;</w:t>
      </w:r>
    </w:p>
    <w:p w:rsidR="00653E4F" w:rsidRPr="00653E4F" w:rsidRDefault="00653E4F" w:rsidP="00653E4F">
      <w:pPr>
        <w:pStyle w:val="Paragrafoelenco"/>
        <w:numPr>
          <w:ilvl w:val="0"/>
          <w:numId w:val="5"/>
        </w:numPr>
        <w:spacing w:after="0" w:line="240" w:lineRule="auto"/>
        <w:jc w:val="both"/>
        <w:rPr>
          <w:rFonts w:asciiTheme="majorHAnsi" w:hAnsiTheme="majorHAnsi" w:cstheme="majorHAnsi"/>
          <w:sz w:val="23"/>
          <w:szCs w:val="23"/>
          <w:lang w:val="en-US"/>
        </w:rPr>
      </w:pPr>
      <w:r w:rsidRPr="00653E4F">
        <w:rPr>
          <w:rFonts w:asciiTheme="majorHAnsi" w:hAnsiTheme="majorHAnsi" w:cstheme="majorHAnsi"/>
          <w:sz w:val="23"/>
          <w:szCs w:val="23"/>
          <w:lang w:val="en-US"/>
        </w:rPr>
        <w:t>The expenses, room and board, fringe benefits and other additional remuneration;</w:t>
      </w:r>
    </w:p>
    <w:p w:rsidR="00AE6BE2" w:rsidRPr="00653E4F" w:rsidRDefault="00653E4F" w:rsidP="00653E4F">
      <w:pPr>
        <w:pStyle w:val="Paragrafoelenco"/>
        <w:numPr>
          <w:ilvl w:val="0"/>
          <w:numId w:val="5"/>
        </w:numPr>
        <w:spacing w:after="0" w:line="240" w:lineRule="auto"/>
        <w:jc w:val="both"/>
        <w:rPr>
          <w:rFonts w:asciiTheme="majorHAnsi" w:hAnsiTheme="majorHAnsi" w:cstheme="majorHAnsi"/>
          <w:sz w:val="23"/>
          <w:szCs w:val="23"/>
        </w:rPr>
      </w:pPr>
      <w:proofErr w:type="spellStart"/>
      <w:r w:rsidRPr="00653E4F">
        <w:rPr>
          <w:rFonts w:asciiTheme="majorHAnsi" w:hAnsiTheme="majorHAnsi" w:cstheme="majorHAnsi"/>
          <w:sz w:val="23"/>
          <w:szCs w:val="23"/>
        </w:rPr>
        <w:t>Appliable</w:t>
      </w:r>
      <w:proofErr w:type="spellEnd"/>
      <w:r w:rsidRPr="00653E4F">
        <w:rPr>
          <w:rFonts w:asciiTheme="majorHAnsi" w:hAnsiTheme="majorHAnsi" w:cstheme="majorHAnsi"/>
          <w:sz w:val="23"/>
          <w:szCs w:val="23"/>
        </w:rPr>
        <w:t xml:space="preserve"> social security </w:t>
      </w:r>
      <w:proofErr w:type="spellStart"/>
      <w:r w:rsidRPr="00653E4F">
        <w:rPr>
          <w:rFonts w:asciiTheme="majorHAnsi" w:hAnsiTheme="majorHAnsi" w:cstheme="majorHAnsi"/>
          <w:sz w:val="23"/>
          <w:szCs w:val="23"/>
        </w:rPr>
        <w:t>provisions</w:t>
      </w:r>
      <w:proofErr w:type="spellEnd"/>
      <w:r w:rsidRPr="00653E4F">
        <w:rPr>
          <w:rFonts w:asciiTheme="majorHAnsi" w:hAnsiTheme="majorHAnsi" w:cstheme="majorHAnsi"/>
          <w:sz w:val="23"/>
          <w:szCs w:val="23"/>
        </w:rPr>
        <w:t>.</w:t>
      </w:r>
    </w:p>
    <w:p w:rsidR="00E301A5" w:rsidRDefault="00773617" w:rsidP="00773617">
      <w:pPr>
        <w:spacing w:after="0" w:line="240" w:lineRule="auto"/>
        <w:jc w:val="both"/>
        <w:rPr>
          <w:rFonts w:asciiTheme="majorHAnsi" w:hAnsiTheme="majorHAnsi" w:cstheme="majorHAnsi"/>
          <w:sz w:val="23"/>
          <w:szCs w:val="23"/>
          <w:lang w:val="en-US"/>
        </w:rPr>
      </w:pPr>
      <w:r w:rsidRPr="00E301A5">
        <w:rPr>
          <w:rFonts w:asciiTheme="majorHAnsi" w:hAnsiTheme="majorHAnsi" w:cstheme="majorHAnsi"/>
          <w:b/>
          <w:color w:val="FF0000"/>
          <w:sz w:val="23"/>
          <w:szCs w:val="23"/>
          <w:lang w:val="en-US"/>
        </w:rPr>
        <w:t>(</w:t>
      </w:r>
      <w:r w:rsidR="0037496D">
        <w:rPr>
          <w:rFonts w:asciiTheme="majorHAnsi" w:hAnsiTheme="majorHAnsi" w:cstheme="majorHAnsi"/>
          <w:b/>
          <w:color w:val="FF0000"/>
          <w:sz w:val="23"/>
          <w:szCs w:val="23"/>
          <w:lang w:val="en-US"/>
        </w:rPr>
        <w:t>10</w:t>
      </w:r>
      <w:r w:rsidRPr="00E301A5">
        <w:rPr>
          <w:rFonts w:asciiTheme="majorHAnsi" w:hAnsiTheme="majorHAnsi" w:cstheme="majorHAnsi"/>
          <w:b/>
          <w:color w:val="FF0000"/>
          <w:sz w:val="23"/>
          <w:szCs w:val="23"/>
          <w:lang w:val="en-US"/>
        </w:rPr>
        <w:t>)</w:t>
      </w:r>
      <w:r w:rsidRPr="00E301A5">
        <w:rPr>
          <w:rFonts w:asciiTheme="majorHAnsi" w:hAnsiTheme="majorHAnsi" w:cstheme="majorHAnsi"/>
          <w:color w:val="FF0000"/>
          <w:sz w:val="23"/>
          <w:szCs w:val="23"/>
          <w:lang w:val="en-US"/>
        </w:rPr>
        <w:t xml:space="preserve"> </w:t>
      </w:r>
      <w:r w:rsidR="00E301A5" w:rsidRPr="00E301A5">
        <w:rPr>
          <w:rFonts w:asciiTheme="majorHAnsi" w:hAnsiTheme="majorHAnsi" w:cstheme="majorHAnsi"/>
          <w:sz w:val="23"/>
          <w:szCs w:val="23"/>
          <w:lang w:val="en-US"/>
        </w:rPr>
        <w:t xml:space="preserve">Taking the latter point, we're now facing the </w:t>
      </w:r>
      <w:r w:rsidR="00E301A5" w:rsidRPr="00845C4E">
        <w:rPr>
          <w:rFonts w:asciiTheme="majorHAnsi" w:hAnsiTheme="majorHAnsi" w:cstheme="majorHAnsi"/>
          <w:b/>
          <w:sz w:val="23"/>
          <w:szCs w:val="23"/>
          <w:lang w:val="en-US"/>
        </w:rPr>
        <w:t>issue of social security aspects</w:t>
      </w:r>
      <w:r w:rsidR="00E301A5" w:rsidRPr="00E301A5">
        <w:rPr>
          <w:rFonts w:asciiTheme="majorHAnsi" w:hAnsiTheme="majorHAnsi" w:cstheme="majorHAnsi"/>
          <w:sz w:val="23"/>
          <w:szCs w:val="23"/>
          <w:lang w:val="en-US"/>
        </w:rPr>
        <w:t xml:space="preserve"> related to the posting. It should first be remembered that the social security system that is applied to the worker is the one of the country of the posting company (INPS in the case of Italian undertaking). Since 2010 a new EU provision has also introduced the so-called "</w:t>
      </w:r>
      <w:r w:rsidR="00E301A5" w:rsidRPr="00D945A5">
        <w:rPr>
          <w:rFonts w:asciiTheme="majorHAnsi" w:hAnsiTheme="majorHAnsi" w:cstheme="majorHAnsi"/>
          <w:b/>
          <w:sz w:val="23"/>
          <w:szCs w:val="23"/>
          <w:lang w:val="en-US"/>
        </w:rPr>
        <w:t>A1 Form</w:t>
      </w:r>
      <w:r w:rsidR="00E301A5" w:rsidRPr="00E301A5">
        <w:rPr>
          <w:rFonts w:asciiTheme="majorHAnsi" w:hAnsiTheme="majorHAnsi" w:cstheme="majorHAnsi"/>
          <w:sz w:val="23"/>
          <w:szCs w:val="23"/>
          <w:lang w:val="en-US"/>
        </w:rPr>
        <w:t xml:space="preserve"> " form through which, with a duration of 24 months, the posted worker may be protected from the point of view of social security to all European countries and in those </w:t>
      </w:r>
      <w:r w:rsidR="00561469">
        <w:rPr>
          <w:rFonts w:asciiTheme="majorHAnsi" w:hAnsiTheme="majorHAnsi" w:cstheme="majorHAnsi"/>
          <w:sz w:val="23"/>
          <w:szCs w:val="23"/>
          <w:lang w:val="en-US"/>
        </w:rPr>
        <w:t>under special conventions</w:t>
      </w:r>
      <w:r w:rsidR="00E301A5" w:rsidRPr="00E301A5">
        <w:rPr>
          <w:rFonts w:asciiTheme="majorHAnsi" w:hAnsiTheme="majorHAnsi" w:cstheme="majorHAnsi"/>
          <w:sz w:val="23"/>
          <w:szCs w:val="23"/>
          <w:lang w:val="en-US"/>
        </w:rPr>
        <w:t xml:space="preserve">. </w:t>
      </w:r>
    </w:p>
    <w:p w:rsidR="0036463D" w:rsidRPr="00D945A5" w:rsidRDefault="00E3371F" w:rsidP="00773617">
      <w:pPr>
        <w:spacing w:after="0" w:line="240" w:lineRule="auto"/>
        <w:jc w:val="both"/>
        <w:rPr>
          <w:rFonts w:asciiTheme="majorHAnsi" w:hAnsiTheme="majorHAnsi" w:cstheme="majorHAnsi"/>
          <w:sz w:val="23"/>
          <w:szCs w:val="23"/>
          <w:lang w:val="en-US"/>
        </w:rPr>
      </w:pPr>
      <w:r w:rsidRPr="00D945A5">
        <w:rPr>
          <w:rFonts w:asciiTheme="majorHAnsi" w:hAnsiTheme="majorHAnsi" w:cstheme="majorHAnsi"/>
          <w:b/>
          <w:color w:val="FF0000"/>
          <w:sz w:val="23"/>
          <w:szCs w:val="23"/>
          <w:lang w:val="en-US"/>
        </w:rPr>
        <w:t>(1</w:t>
      </w:r>
      <w:r w:rsidR="0037496D">
        <w:rPr>
          <w:rFonts w:asciiTheme="majorHAnsi" w:hAnsiTheme="majorHAnsi" w:cstheme="majorHAnsi"/>
          <w:b/>
          <w:color w:val="FF0000"/>
          <w:sz w:val="23"/>
          <w:szCs w:val="23"/>
          <w:lang w:val="en-US"/>
        </w:rPr>
        <w:t>1</w:t>
      </w:r>
      <w:r w:rsidR="00F53FD7" w:rsidRPr="00D945A5">
        <w:rPr>
          <w:rFonts w:asciiTheme="majorHAnsi" w:hAnsiTheme="majorHAnsi" w:cstheme="majorHAnsi"/>
          <w:b/>
          <w:color w:val="FF0000"/>
          <w:sz w:val="23"/>
          <w:szCs w:val="23"/>
          <w:lang w:val="en-US"/>
        </w:rPr>
        <w:t>)</w:t>
      </w:r>
      <w:r w:rsidR="00F53FD7" w:rsidRPr="00D945A5">
        <w:rPr>
          <w:rFonts w:asciiTheme="majorHAnsi" w:hAnsiTheme="majorHAnsi" w:cstheme="majorHAnsi"/>
          <w:color w:val="FF0000"/>
          <w:sz w:val="23"/>
          <w:szCs w:val="23"/>
          <w:lang w:val="en-US"/>
        </w:rPr>
        <w:t xml:space="preserve"> </w:t>
      </w:r>
      <w:r w:rsidR="00D945A5" w:rsidRPr="00D945A5">
        <w:rPr>
          <w:rFonts w:asciiTheme="majorHAnsi" w:hAnsiTheme="majorHAnsi" w:cstheme="majorHAnsi"/>
          <w:sz w:val="23"/>
          <w:szCs w:val="23"/>
          <w:lang w:val="en-US"/>
        </w:rPr>
        <w:t xml:space="preserve">As regards to the fiscal aspects, provided the general principle that people generally have to pay tax on income in the place where that income has been originated, Article. 2 paragraph 2 of the Italian </w:t>
      </w:r>
      <w:r w:rsidR="00427524">
        <w:rPr>
          <w:rFonts w:asciiTheme="majorHAnsi" w:hAnsiTheme="majorHAnsi" w:cstheme="majorHAnsi"/>
          <w:sz w:val="23"/>
          <w:szCs w:val="23"/>
          <w:lang w:val="en-US"/>
        </w:rPr>
        <w:t>Income Tax Code</w:t>
      </w:r>
      <w:r w:rsidR="00D945A5" w:rsidRPr="00D945A5">
        <w:rPr>
          <w:rFonts w:asciiTheme="majorHAnsi" w:hAnsiTheme="majorHAnsi" w:cstheme="majorHAnsi"/>
          <w:sz w:val="23"/>
          <w:szCs w:val="23"/>
          <w:lang w:val="en-US"/>
        </w:rPr>
        <w:t xml:space="preserve"> provides that </w:t>
      </w:r>
      <w:r w:rsidR="0036463D" w:rsidRPr="00D945A5">
        <w:rPr>
          <w:rFonts w:asciiTheme="majorHAnsi" w:hAnsiTheme="majorHAnsi" w:cstheme="majorHAnsi"/>
          <w:sz w:val="23"/>
          <w:szCs w:val="23"/>
          <w:lang w:val="en-US"/>
        </w:rPr>
        <w:t>“</w:t>
      </w:r>
      <w:r w:rsidR="00D945A5" w:rsidRPr="00D945A5">
        <w:rPr>
          <w:rFonts w:asciiTheme="majorHAnsi" w:hAnsiTheme="majorHAnsi" w:cstheme="majorHAnsi"/>
          <w:b/>
          <w:sz w:val="23"/>
          <w:szCs w:val="23"/>
          <w:lang w:val="en-US"/>
        </w:rPr>
        <w:t xml:space="preserve">are to be considered residents the individuals who for most of the tax period </w:t>
      </w:r>
      <w:r w:rsidR="00416321">
        <w:rPr>
          <w:rFonts w:asciiTheme="majorHAnsi" w:hAnsiTheme="majorHAnsi" w:cstheme="majorHAnsi"/>
          <w:b/>
          <w:sz w:val="23"/>
          <w:szCs w:val="23"/>
          <w:lang w:val="en-US"/>
        </w:rPr>
        <w:t xml:space="preserve">( </w:t>
      </w:r>
      <w:proofErr w:type="spellStart"/>
      <w:r w:rsidR="00416321" w:rsidRPr="00416321">
        <w:rPr>
          <w:rFonts w:asciiTheme="majorHAnsi" w:hAnsiTheme="majorHAnsi" w:cstheme="majorHAnsi"/>
          <w:i/>
          <w:sz w:val="23"/>
          <w:szCs w:val="23"/>
          <w:lang w:val="en-US"/>
        </w:rPr>
        <w:t>i.e</w:t>
      </w:r>
      <w:proofErr w:type="spellEnd"/>
      <w:r w:rsidR="00416321" w:rsidRPr="00416321">
        <w:rPr>
          <w:rFonts w:asciiTheme="majorHAnsi" w:hAnsiTheme="majorHAnsi" w:cstheme="majorHAnsi"/>
          <w:i/>
          <w:sz w:val="23"/>
          <w:szCs w:val="23"/>
          <w:lang w:val="en-US"/>
        </w:rPr>
        <w:t xml:space="preserve"> for at least 183 days- 184 for years </w:t>
      </w:r>
      <w:proofErr w:type="spellStart"/>
      <w:r w:rsidR="00416321" w:rsidRPr="00416321">
        <w:rPr>
          <w:rFonts w:asciiTheme="majorHAnsi" w:hAnsiTheme="majorHAnsi" w:cstheme="majorHAnsi"/>
          <w:i/>
          <w:sz w:val="23"/>
          <w:szCs w:val="23"/>
          <w:lang w:val="en-US"/>
        </w:rPr>
        <w:t>bisestyles</w:t>
      </w:r>
      <w:proofErr w:type="spellEnd"/>
      <w:r w:rsidR="00416321">
        <w:rPr>
          <w:rFonts w:asciiTheme="majorHAnsi" w:hAnsiTheme="majorHAnsi" w:cstheme="majorHAnsi"/>
          <w:b/>
          <w:sz w:val="23"/>
          <w:szCs w:val="23"/>
          <w:lang w:val="en-US"/>
        </w:rPr>
        <w:t xml:space="preserve"> ) </w:t>
      </w:r>
      <w:r w:rsidR="00D945A5" w:rsidRPr="00D945A5">
        <w:rPr>
          <w:rFonts w:asciiTheme="majorHAnsi" w:hAnsiTheme="majorHAnsi" w:cstheme="majorHAnsi"/>
          <w:b/>
          <w:sz w:val="23"/>
          <w:szCs w:val="23"/>
          <w:lang w:val="en-US"/>
        </w:rPr>
        <w:t>are recorded at registers of the residing population, and who in the territory of the State have the domicile or residence in accordance with the Italian Civil Code</w:t>
      </w:r>
      <w:r w:rsidR="00777FD6">
        <w:rPr>
          <w:rFonts w:asciiTheme="majorHAnsi" w:hAnsiTheme="majorHAnsi" w:cstheme="majorHAnsi"/>
          <w:b/>
          <w:sz w:val="23"/>
          <w:szCs w:val="23"/>
          <w:lang w:val="en-US"/>
        </w:rPr>
        <w:t>”</w:t>
      </w:r>
      <w:r w:rsidR="00D945A5" w:rsidRPr="00D945A5">
        <w:rPr>
          <w:rFonts w:asciiTheme="majorHAnsi" w:hAnsiTheme="majorHAnsi" w:cstheme="majorHAnsi"/>
          <w:b/>
          <w:sz w:val="23"/>
          <w:szCs w:val="23"/>
          <w:lang w:val="en-US"/>
        </w:rPr>
        <w:t>.</w:t>
      </w:r>
    </w:p>
    <w:p w:rsidR="0037496D" w:rsidRDefault="005A1C9E" w:rsidP="00773617">
      <w:pPr>
        <w:spacing w:after="0" w:line="240" w:lineRule="auto"/>
        <w:jc w:val="both"/>
        <w:rPr>
          <w:rFonts w:asciiTheme="majorHAnsi" w:hAnsiTheme="majorHAnsi" w:cstheme="majorHAnsi"/>
          <w:sz w:val="23"/>
          <w:szCs w:val="23"/>
          <w:lang w:val="en-US"/>
        </w:rPr>
      </w:pPr>
      <w:r w:rsidRPr="00395801">
        <w:rPr>
          <w:rFonts w:asciiTheme="majorHAnsi" w:hAnsiTheme="majorHAnsi" w:cstheme="majorHAnsi"/>
          <w:sz w:val="23"/>
          <w:szCs w:val="23"/>
          <w:lang w:val="en-US"/>
        </w:rPr>
        <w:lastRenderedPageBreak/>
        <w:t>A first requirement is objective, and is that related to the cancellation from the Registry of the Municipality of residence in Italy and registration of the person at the Register of Italian Residents Abroad (AIRE).</w:t>
      </w:r>
      <w:r w:rsidR="000336D9" w:rsidRPr="00395801">
        <w:rPr>
          <w:rFonts w:asciiTheme="majorHAnsi" w:hAnsiTheme="majorHAnsi" w:cstheme="majorHAnsi"/>
          <w:sz w:val="23"/>
          <w:szCs w:val="23"/>
          <w:lang w:val="en-US"/>
        </w:rPr>
        <w:t xml:space="preserve"> </w:t>
      </w:r>
      <w:r w:rsidRPr="00395801">
        <w:rPr>
          <w:rFonts w:asciiTheme="majorHAnsi" w:hAnsiTheme="majorHAnsi" w:cstheme="majorHAnsi"/>
          <w:sz w:val="23"/>
          <w:szCs w:val="23"/>
          <w:lang w:val="en-US"/>
        </w:rPr>
        <w:t xml:space="preserve">Such registration is in itself considered by the </w:t>
      </w:r>
      <w:r w:rsidR="00452F32">
        <w:rPr>
          <w:rFonts w:asciiTheme="majorHAnsi" w:hAnsiTheme="majorHAnsi" w:cstheme="majorHAnsi"/>
          <w:sz w:val="23"/>
          <w:szCs w:val="23"/>
          <w:lang w:val="en-US"/>
        </w:rPr>
        <w:t>I</w:t>
      </w:r>
      <w:r w:rsidRPr="00395801">
        <w:rPr>
          <w:rFonts w:asciiTheme="majorHAnsi" w:hAnsiTheme="majorHAnsi" w:cstheme="majorHAnsi"/>
          <w:sz w:val="23"/>
          <w:szCs w:val="23"/>
          <w:lang w:val="en-US"/>
        </w:rPr>
        <w:t>talian jurisprudence as not</w:t>
      </w:r>
      <w:r w:rsidR="0037496D">
        <w:rPr>
          <w:rFonts w:asciiTheme="majorHAnsi" w:hAnsiTheme="majorHAnsi" w:cstheme="majorHAnsi"/>
          <w:sz w:val="23"/>
          <w:szCs w:val="23"/>
          <w:lang w:val="en-US"/>
        </w:rPr>
        <w:t xml:space="preserve"> </w:t>
      </w:r>
      <w:r w:rsidRPr="00395801">
        <w:rPr>
          <w:rFonts w:asciiTheme="majorHAnsi" w:hAnsiTheme="majorHAnsi" w:cstheme="majorHAnsi"/>
          <w:sz w:val="23"/>
          <w:szCs w:val="23"/>
          <w:lang w:val="en-US"/>
        </w:rPr>
        <w:t xml:space="preserve">decisive itself to exclude the domicile or residence in the Italian State; </w:t>
      </w:r>
    </w:p>
    <w:p w:rsidR="00FA132B" w:rsidRPr="00FA132B" w:rsidRDefault="0037496D" w:rsidP="00773617">
      <w:pPr>
        <w:spacing w:after="0" w:line="240" w:lineRule="auto"/>
        <w:jc w:val="both"/>
        <w:rPr>
          <w:rFonts w:asciiTheme="majorHAnsi" w:hAnsiTheme="majorHAnsi" w:cstheme="majorHAnsi"/>
          <w:sz w:val="23"/>
          <w:szCs w:val="23"/>
          <w:lang w:val="en-US"/>
        </w:rPr>
      </w:pPr>
      <w:r w:rsidRPr="0037496D">
        <w:rPr>
          <w:rFonts w:asciiTheme="majorHAnsi" w:hAnsiTheme="majorHAnsi" w:cstheme="majorHAnsi"/>
          <w:b/>
          <w:color w:val="FF0000"/>
          <w:sz w:val="23"/>
          <w:szCs w:val="23"/>
          <w:lang w:val="en-US"/>
        </w:rPr>
        <w:t>(12)</w:t>
      </w:r>
      <w:r>
        <w:rPr>
          <w:rFonts w:asciiTheme="majorHAnsi" w:hAnsiTheme="majorHAnsi" w:cstheme="majorHAnsi"/>
          <w:sz w:val="23"/>
          <w:szCs w:val="23"/>
          <w:lang w:val="en-US"/>
        </w:rPr>
        <w:t xml:space="preserve"> </w:t>
      </w:r>
      <w:r w:rsidR="005A1C9E" w:rsidRPr="00395801">
        <w:rPr>
          <w:rFonts w:asciiTheme="majorHAnsi" w:hAnsiTheme="majorHAnsi" w:cstheme="majorHAnsi"/>
          <w:sz w:val="23"/>
          <w:szCs w:val="23"/>
          <w:lang w:val="en-US"/>
        </w:rPr>
        <w:t xml:space="preserve">a </w:t>
      </w:r>
      <w:r w:rsidR="005A1C9E" w:rsidRPr="005A1C9E">
        <w:rPr>
          <w:rFonts w:asciiTheme="majorHAnsi" w:hAnsiTheme="majorHAnsi" w:cstheme="majorHAnsi"/>
          <w:sz w:val="23"/>
          <w:szCs w:val="23"/>
          <w:lang w:val="en-US"/>
        </w:rPr>
        <w:t xml:space="preserve">second requirement, qualitative, concerns the concepts of domicile and residence, established by the Italian Civil Code. Article. 43 c.1, defines </w:t>
      </w:r>
      <w:r w:rsidR="005A1C9E" w:rsidRPr="005A1C9E">
        <w:rPr>
          <w:rFonts w:asciiTheme="majorHAnsi" w:hAnsiTheme="majorHAnsi" w:cstheme="majorHAnsi"/>
          <w:b/>
          <w:i/>
          <w:sz w:val="23"/>
          <w:szCs w:val="23"/>
          <w:lang w:val="en-US"/>
        </w:rPr>
        <w:t>domicile</w:t>
      </w:r>
      <w:r w:rsidR="005A1C9E" w:rsidRPr="005A1C9E">
        <w:rPr>
          <w:rFonts w:asciiTheme="majorHAnsi" w:hAnsiTheme="majorHAnsi" w:cstheme="majorHAnsi"/>
          <w:sz w:val="23"/>
          <w:szCs w:val="23"/>
          <w:lang w:val="en-US"/>
        </w:rPr>
        <w:t xml:space="preserve"> the main place of business and economic interests (but also moral, family and affective interests) and the following paragraph 2 defines the </w:t>
      </w:r>
      <w:r w:rsidR="005A1C9E" w:rsidRPr="005A1C9E">
        <w:rPr>
          <w:rFonts w:asciiTheme="majorHAnsi" w:hAnsiTheme="majorHAnsi" w:cstheme="majorHAnsi"/>
          <w:b/>
          <w:i/>
          <w:sz w:val="23"/>
          <w:szCs w:val="23"/>
          <w:lang w:val="en-US"/>
        </w:rPr>
        <w:t xml:space="preserve">residence </w:t>
      </w:r>
      <w:r w:rsidR="005A1C9E" w:rsidRPr="005A1C9E">
        <w:rPr>
          <w:rFonts w:asciiTheme="majorHAnsi" w:hAnsiTheme="majorHAnsi" w:cstheme="majorHAnsi"/>
          <w:sz w:val="23"/>
          <w:szCs w:val="23"/>
          <w:lang w:val="en-US"/>
        </w:rPr>
        <w:t xml:space="preserve">the place where a person has his habitual </w:t>
      </w:r>
      <w:r w:rsidR="00FA132B">
        <w:rPr>
          <w:rFonts w:asciiTheme="majorHAnsi" w:hAnsiTheme="majorHAnsi" w:cstheme="majorHAnsi"/>
          <w:sz w:val="23"/>
          <w:szCs w:val="23"/>
          <w:lang w:val="en-US"/>
        </w:rPr>
        <w:t>home</w:t>
      </w:r>
      <w:r w:rsidR="005A1C9E" w:rsidRPr="005A1C9E">
        <w:rPr>
          <w:rFonts w:asciiTheme="majorHAnsi" w:hAnsiTheme="majorHAnsi" w:cstheme="majorHAnsi"/>
          <w:sz w:val="23"/>
          <w:szCs w:val="23"/>
          <w:lang w:val="en-US"/>
        </w:rPr>
        <w:t xml:space="preserve"> and demonstrates his intention to live permanently (compared to the style of the person's life and the structure of its social relations).</w:t>
      </w:r>
      <w:r w:rsidR="00FA132B">
        <w:rPr>
          <w:rFonts w:asciiTheme="majorHAnsi" w:hAnsiTheme="majorHAnsi" w:cstheme="majorHAnsi"/>
          <w:sz w:val="23"/>
          <w:szCs w:val="23"/>
          <w:lang w:val="en-US"/>
        </w:rPr>
        <w:t xml:space="preserve"> </w:t>
      </w:r>
      <w:r w:rsidR="00FA132B" w:rsidRPr="00FA132B">
        <w:rPr>
          <w:rFonts w:asciiTheme="majorHAnsi" w:hAnsiTheme="majorHAnsi" w:cstheme="majorHAnsi"/>
          <w:sz w:val="23"/>
          <w:szCs w:val="23"/>
          <w:lang w:val="en-US"/>
        </w:rPr>
        <w:t>For the existence of the requirement of habitual</w:t>
      </w:r>
      <w:r w:rsidR="00FA132B">
        <w:rPr>
          <w:rFonts w:asciiTheme="majorHAnsi" w:hAnsiTheme="majorHAnsi" w:cstheme="majorHAnsi"/>
          <w:sz w:val="23"/>
          <w:szCs w:val="23"/>
          <w:lang w:val="en-US"/>
        </w:rPr>
        <w:t>ness</w:t>
      </w:r>
      <w:r w:rsidR="00FA132B" w:rsidRPr="00FA132B">
        <w:rPr>
          <w:rFonts w:asciiTheme="majorHAnsi" w:hAnsiTheme="majorHAnsi" w:cstheme="majorHAnsi"/>
          <w:sz w:val="23"/>
          <w:szCs w:val="23"/>
          <w:lang w:val="en-US"/>
        </w:rPr>
        <w:t xml:space="preserve">, is not necessary </w:t>
      </w:r>
      <w:r w:rsidR="00FA132B">
        <w:rPr>
          <w:rFonts w:asciiTheme="majorHAnsi" w:hAnsiTheme="majorHAnsi" w:cstheme="majorHAnsi"/>
          <w:sz w:val="23"/>
          <w:szCs w:val="23"/>
          <w:lang w:val="en-US"/>
        </w:rPr>
        <w:t>the</w:t>
      </w:r>
      <w:r w:rsidR="00FA132B" w:rsidRPr="00FA132B">
        <w:rPr>
          <w:rFonts w:asciiTheme="majorHAnsi" w:hAnsiTheme="majorHAnsi" w:cstheme="majorHAnsi"/>
          <w:sz w:val="23"/>
          <w:szCs w:val="23"/>
          <w:lang w:val="en-US"/>
        </w:rPr>
        <w:t xml:space="preserve"> continuity and finality. It is enough for the individual who stays outside of the Italian state, to keep in the </w:t>
      </w:r>
      <w:r w:rsidR="00452F32">
        <w:rPr>
          <w:rFonts w:asciiTheme="majorHAnsi" w:hAnsiTheme="majorHAnsi" w:cstheme="majorHAnsi"/>
          <w:sz w:val="23"/>
          <w:szCs w:val="23"/>
          <w:lang w:val="en-US"/>
        </w:rPr>
        <w:t>I</w:t>
      </w:r>
      <w:r w:rsidR="00FA132B" w:rsidRPr="00FA132B">
        <w:rPr>
          <w:rFonts w:asciiTheme="majorHAnsi" w:hAnsiTheme="majorHAnsi" w:cstheme="majorHAnsi"/>
          <w:sz w:val="23"/>
          <w:szCs w:val="23"/>
          <w:lang w:val="en-US"/>
        </w:rPr>
        <w:t>talian territory his house, to return there whenever he can, and to show the intention to keep there the center of his family and social relationships.</w:t>
      </w:r>
      <w:r w:rsidR="00FA132B">
        <w:rPr>
          <w:rFonts w:asciiTheme="majorHAnsi" w:hAnsiTheme="majorHAnsi" w:cstheme="majorHAnsi"/>
          <w:sz w:val="23"/>
          <w:szCs w:val="23"/>
          <w:lang w:val="en-US"/>
        </w:rPr>
        <w:t xml:space="preserve"> </w:t>
      </w:r>
      <w:r w:rsidR="00FA132B" w:rsidRPr="00FA132B">
        <w:rPr>
          <w:rFonts w:asciiTheme="majorHAnsi" w:hAnsiTheme="majorHAnsi" w:cstheme="majorHAnsi"/>
          <w:sz w:val="23"/>
          <w:szCs w:val="23"/>
          <w:lang w:val="en-US"/>
        </w:rPr>
        <w:t xml:space="preserve">These requirements are alternative and not concurrent: it is therefore sufficient only one of them to prove residence in Italy. </w:t>
      </w:r>
    </w:p>
    <w:p w:rsidR="00DF77FA" w:rsidRPr="00C777C1" w:rsidRDefault="0037496D" w:rsidP="00773617">
      <w:pPr>
        <w:spacing w:after="0" w:line="240" w:lineRule="auto"/>
        <w:jc w:val="both"/>
        <w:rPr>
          <w:rFonts w:asciiTheme="majorHAnsi" w:hAnsiTheme="majorHAnsi" w:cstheme="majorHAnsi"/>
          <w:sz w:val="23"/>
          <w:szCs w:val="23"/>
          <w:lang w:val="en-US"/>
        </w:rPr>
      </w:pPr>
      <w:r>
        <w:rPr>
          <w:rFonts w:asciiTheme="majorHAnsi" w:hAnsiTheme="majorHAnsi" w:cstheme="majorHAnsi"/>
          <w:b/>
          <w:color w:val="FF0000"/>
          <w:sz w:val="23"/>
          <w:szCs w:val="23"/>
          <w:lang w:val="en-US"/>
        </w:rPr>
        <w:t>(13</w:t>
      </w:r>
      <w:r w:rsidR="00173A7B" w:rsidRPr="00C777C1">
        <w:rPr>
          <w:rFonts w:asciiTheme="majorHAnsi" w:hAnsiTheme="majorHAnsi" w:cstheme="majorHAnsi"/>
          <w:b/>
          <w:color w:val="FF0000"/>
          <w:sz w:val="23"/>
          <w:szCs w:val="23"/>
          <w:lang w:val="en-US"/>
        </w:rPr>
        <w:t>)</w:t>
      </w:r>
      <w:r w:rsidR="00173A7B" w:rsidRPr="00C777C1">
        <w:rPr>
          <w:rFonts w:asciiTheme="majorHAnsi" w:hAnsiTheme="majorHAnsi" w:cstheme="majorHAnsi"/>
          <w:sz w:val="23"/>
          <w:szCs w:val="23"/>
          <w:lang w:val="en-US"/>
        </w:rPr>
        <w:t xml:space="preserve"> </w:t>
      </w:r>
      <w:r w:rsidR="00DF77FA" w:rsidRPr="00C777C1">
        <w:rPr>
          <w:rFonts w:asciiTheme="majorHAnsi" w:hAnsiTheme="majorHAnsi" w:cstheme="majorHAnsi"/>
          <w:sz w:val="23"/>
          <w:szCs w:val="23"/>
          <w:lang w:val="en-US"/>
        </w:rPr>
        <w:t>The objective requirement is easy to be demonstrated, qualitative ones are more complex to prove since they depend on subjective situations.</w:t>
      </w:r>
    </w:p>
    <w:p w:rsidR="00DF77FA" w:rsidRPr="00395801" w:rsidRDefault="00DF77FA" w:rsidP="00773617">
      <w:pPr>
        <w:spacing w:after="0" w:line="240" w:lineRule="auto"/>
        <w:jc w:val="both"/>
        <w:rPr>
          <w:rFonts w:asciiTheme="majorHAnsi" w:hAnsiTheme="majorHAnsi" w:cstheme="majorHAnsi"/>
          <w:sz w:val="23"/>
          <w:szCs w:val="23"/>
          <w:lang w:val="en-US"/>
        </w:rPr>
      </w:pPr>
      <w:r w:rsidRPr="00395801">
        <w:rPr>
          <w:rFonts w:asciiTheme="majorHAnsi" w:hAnsiTheme="majorHAnsi" w:cstheme="majorHAnsi"/>
          <w:sz w:val="23"/>
          <w:szCs w:val="23"/>
          <w:lang w:val="en-US"/>
        </w:rPr>
        <w:t>The Italian tax authorities carries an investigation activity aimed at finding the evidence of actual place of residence of the Italians living abroad, concerning:</w:t>
      </w:r>
    </w:p>
    <w:p w:rsidR="0053643B" w:rsidRPr="00395801" w:rsidRDefault="0053643B" w:rsidP="00773617">
      <w:pPr>
        <w:spacing w:after="0" w:line="240" w:lineRule="auto"/>
        <w:jc w:val="both"/>
        <w:rPr>
          <w:rFonts w:asciiTheme="majorHAnsi" w:hAnsiTheme="majorHAnsi" w:cstheme="majorHAnsi"/>
          <w:sz w:val="23"/>
          <w:szCs w:val="23"/>
          <w:lang w:val="en-US"/>
        </w:rPr>
      </w:pPr>
      <w:r w:rsidRPr="00395801">
        <w:rPr>
          <w:rFonts w:asciiTheme="majorHAnsi" w:hAnsiTheme="majorHAnsi" w:cstheme="majorHAnsi"/>
          <w:sz w:val="23"/>
          <w:szCs w:val="23"/>
          <w:lang w:val="en-US"/>
        </w:rPr>
        <w:t xml:space="preserve">a) </w:t>
      </w:r>
      <w:r w:rsidR="00B31F34" w:rsidRPr="00395801">
        <w:rPr>
          <w:rFonts w:asciiTheme="majorHAnsi" w:hAnsiTheme="majorHAnsi" w:cstheme="majorHAnsi"/>
          <w:sz w:val="23"/>
          <w:szCs w:val="23"/>
          <w:lang w:val="en-US"/>
        </w:rPr>
        <w:t>family and affective ties and attachment to Italy</w:t>
      </w:r>
      <w:r w:rsidRPr="00395801">
        <w:rPr>
          <w:rFonts w:asciiTheme="majorHAnsi" w:hAnsiTheme="majorHAnsi" w:cstheme="majorHAnsi"/>
          <w:sz w:val="23"/>
          <w:szCs w:val="23"/>
          <w:lang w:val="en-US"/>
        </w:rPr>
        <w:t>;</w:t>
      </w:r>
    </w:p>
    <w:p w:rsidR="0053643B" w:rsidRPr="00395801" w:rsidRDefault="0053643B" w:rsidP="00773617">
      <w:pPr>
        <w:spacing w:after="0" w:line="240" w:lineRule="auto"/>
        <w:jc w:val="both"/>
        <w:rPr>
          <w:rFonts w:asciiTheme="majorHAnsi" w:hAnsiTheme="majorHAnsi" w:cstheme="majorHAnsi"/>
          <w:sz w:val="23"/>
          <w:szCs w:val="23"/>
          <w:lang w:val="en-US"/>
        </w:rPr>
      </w:pPr>
      <w:r w:rsidRPr="00395801">
        <w:rPr>
          <w:rFonts w:asciiTheme="majorHAnsi" w:hAnsiTheme="majorHAnsi" w:cstheme="majorHAnsi"/>
          <w:sz w:val="23"/>
          <w:szCs w:val="23"/>
          <w:lang w:val="en-US"/>
        </w:rPr>
        <w:t xml:space="preserve">b) </w:t>
      </w:r>
      <w:r w:rsidR="00B31F34" w:rsidRPr="00395801">
        <w:rPr>
          <w:rFonts w:asciiTheme="majorHAnsi" w:hAnsiTheme="majorHAnsi" w:cstheme="majorHAnsi"/>
          <w:sz w:val="23"/>
          <w:szCs w:val="23"/>
          <w:lang w:val="en-US"/>
        </w:rPr>
        <w:t>economic interests in Italy</w:t>
      </w:r>
      <w:r w:rsidRPr="00395801">
        <w:rPr>
          <w:rFonts w:asciiTheme="majorHAnsi" w:hAnsiTheme="majorHAnsi" w:cstheme="majorHAnsi"/>
          <w:sz w:val="23"/>
          <w:szCs w:val="23"/>
          <w:lang w:val="en-US"/>
        </w:rPr>
        <w:t xml:space="preserve"> ;</w:t>
      </w:r>
    </w:p>
    <w:p w:rsidR="0053643B" w:rsidRPr="00395801" w:rsidRDefault="0053643B" w:rsidP="00773617">
      <w:pPr>
        <w:spacing w:after="0" w:line="240" w:lineRule="auto"/>
        <w:jc w:val="both"/>
        <w:rPr>
          <w:rFonts w:asciiTheme="majorHAnsi" w:hAnsiTheme="majorHAnsi" w:cstheme="majorHAnsi"/>
          <w:sz w:val="23"/>
          <w:szCs w:val="23"/>
          <w:lang w:val="en-US"/>
        </w:rPr>
      </w:pPr>
      <w:r w:rsidRPr="00395801">
        <w:rPr>
          <w:rFonts w:asciiTheme="majorHAnsi" w:hAnsiTheme="majorHAnsi" w:cstheme="majorHAnsi"/>
          <w:sz w:val="23"/>
          <w:szCs w:val="23"/>
          <w:lang w:val="en-US"/>
        </w:rPr>
        <w:t xml:space="preserve">c) </w:t>
      </w:r>
      <w:r w:rsidR="00395801" w:rsidRPr="00395801">
        <w:rPr>
          <w:rFonts w:asciiTheme="majorHAnsi" w:hAnsiTheme="majorHAnsi" w:cstheme="majorHAnsi"/>
          <w:sz w:val="23"/>
          <w:szCs w:val="23"/>
          <w:lang w:val="en-US"/>
        </w:rPr>
        <w:t>intention to live in Italy, also in the future, as can be deduced from the facts and conclusive acts or by public statements</w:t>
      </w:r>
      <w:r w:rsidRPr="00395801">
        <w:rPr>
          <w:rFonts w:asciiTheme="majorHAnsi" w:hAnsiTheme="majorHAnsi" w:cstheme="majorHAnsi"/>
          <w:sz w:val="23"/>
          <w:szCs w:val="23"/>
          <w:lang w:val="en-US"/>
        </w:rPr>
        <w:t>;</w:t>
      </w:r>
    </w:p>
    <w:p w:rsidR="0053643B" w:rsidRPr="00395801" w:rsidRDefault="0053643B" w:rsidP="00773617">
      <w:pPr>
        <w:spacing w:after="0" w:line="240" w:lineRule="auto"/>
        <w:jc w:val="both"/>
        <w:rPr>
          <w:rFonts w:asciiTheme="majorHAnsi" w:hAnsiTheme="majorHAnsi" w:cstheme="majorHAnsi"/>
          <w:sz w:val="23"/>
          <w:szCs w:val="23"/>
          <w:lang w:val="en-US"/>
        </w:rPr>
      </w:pPr>
      <w:r w:rsidRPr="00395801">
        <w:rPr>
          <w:rFonts w:asciiTheme="majorHAnsi" w:hAnsiTheme="majorHAnsi" w:cstheme="majorHAnsi"/>
          <w:sz w:val="23"/>
          <w:szCs w:val="23"/>
          <w:lang w:val="en-US"/>
        </w:rPr>
        <w:t xml:space="preserve">d) </w:t>
      </w:r>
      <w:r w:rsidR="00395801" w:rsidRPr="00395801">
        <w:rPr>
          <w:rFonts w:asciiTheme="majorHAnsi" w:hAnsiTheme="majorHAnsi" w:cstheme="majorHAnsi"/>
          <w:sz w:val="23"/>
          <w:szCs w:val="23"/>
          <w:lang w:val="en-US"/>
        </w:rPr>
        <w:t>the long stay in Italian locations (shown by the return from trips abroad);</w:t>
      </w:r>
    </w:p>
    <w:p w:rsidR="00DF1989" w:rsidRPr="00395801" w:rsidRDefault="0053643B" w:rsidP="00773617">
      <w:pPr>
        <w:spacing w:after="0" w:line="240" w:lineRule="auto"/>
        <w:jc w:val="both"/>
        <w:rPr>
          <w:rFonts w:asciiTheme="majorHAnsi" w:hAnsiTheme="majorHAnsi" w:cstheme="majorHAnsi"/>
          <w:sz w:val="23"/>
          <w:szCs w:val="23"/>
          <w:lang w:val="en-US"/>
        </w:rPr>
      </w:pPr>
      <w:r w:rsidRPr="00395801">
        <w:rPr>
          <w:rFonts w:asciiTheme="majorHAnsi" w:hAnsiTheme="majorHAnsi" w:cstheme="majorHAnsi"/>
          <w:sz w:val="23"/>
          <w:szCs w:val="23"/>
          <w:lang w:val="en-US"/>
        </w:rPr>
        <w:t xml:space="preserve">e) </w:t>
      </w:r>
      <w:r w:rsidR="00395801" w:rsidRPr="00395801">
        <w:rPr>
          <w:rFonts w:asciiTheme="majorHAnsi" w:hAnsiTheme="majorHAnsi" w:cstheme="majorHAnsi"/>
          <w:sz w:val="23"/>
          <w:szCs w:val="23"/>
          <w:lang w:val="en-US"/>
        </w:rPr>
        <w:t xml:space="preserve">participation in social and sporting events in Italy (fashion shows, concerts, </w:t>
      </w:r>
      <w:r w:rsidR="00123824">
        <w:rPr>
          <w:rFonts w:asciiTheme="majorHAnsi" w:hAnsiTheme="majorHAnsi" w:cstheme="majorHAnsi"/>
          <w:sz w:val="23"/>
          <w:szCs w:val="23"/>
          <w:lang w:val="en-US"/>
        </w:rPr>
        <w:t xml:space="preserve">sport </w:t>
      </w:r>
      <w:r w:rsidR="00395801" w:rsidRPr="00395801">
        <w:rPr>
          <w:rFonts w:asciiTheme="majorHAnsi" w:hAnsiTheme="majorHAnsi" w:cstheme="majorHAnsi"/>
          <w:sz w:val="23"/>
          <w:szCs w:val="23"/>
          <w:lang w:val="en-US"/>
        </w:rPr>
        <w:t>games etc.)</w:t>
      </w:r>
      <w:r w:rsidR="00395801">
        <w:rPr>
          <w:rFonts w:asciiTheme="majorHAnsi" w:hAnsiTheme="majorHAnsi" w:cstheme="majorHAnsi"/>
          <w:sz w:val="23"/>
          <w:szCs w:val="23"/>
          <w:lang w:val="en-US"/>
        </w:rPr>
        <w:t>.</w:t>
      </w:r>
      <w:r w:rsidR="004128EC" w:rsidRPr="00395801">
        <w:rPr>
          <w:rFonts w:asciiTheme="majorHAnsi" w:hAnsiTheme="majorHAnsi" w:cstheme="majorHAnsi"/>
          <w:sz w:val="23"/>
          <w:szCs w:val="23"/>
          <w:lang w:val="en-US"/>
        </w:rPr>
        <w:t xml:space="preserve"> </w:t>
      </w:r>
    </w:p>
    <w:p w:rsidR="00424A73" w:rsidRDefault="0037496D" w:rsidP="00773617">
      <w:pPr>
        <w:spacing w:after="0" w:line="240" w:lineRule="auto"/>
        <w:jc w:val="both"/>
        <w:rPr>
          <w:rFonts w:asciiTheme="majorHAnsi" w:hAnsiTheme="majorHAnsi" w:cstheme="majorHAnsi"/>
          <w:sz w:val="23"/>
          <w:szCs w:val="23"/>
          <w:lang w:val="en-US"/>
        </w:rPr>
      </w:pPr>
      <w:r>
        <w:rPr>
          <w:rFonts w:asciiTheme="majorHAnsi" w:hAnsiTheme="majorHAnsi" w:cstheme="majorHAnsi"/>
          <w:b/>
          <w:color w:val="FF0000"/>
          <w:sz w:val="23"/>
          <w:szCs w:val="23"/>
          <w:lang w:val="en-US"/>
        </w:rPr>
        <w:t>(14</w:t>
      </w:r>
      <w:r w:rsidR="00194AFD" w:rsidRPr="00424A73">
        <w:rPr>
          <w:rFonts w:asciiTheme="majorHAnsi" w:hAnsiTheme="majorHAnsi" w:cstheme="majorHAnsi"/>
          <w:b/>
          <w:color w:val="FF0000"/>
          <w:sz w:val="23"/>
          <w:szCs w:val="23"/>
          <w:lang w:val="en-US"/>
        </w:rPr>
        <w:t>)</w:t>
      </w:r>
      <w:r w:rsidR="00194AFD" w:rsidRPr="00424A73">
        <w:rPr>
          <w:rFonts w:asciiTheme="majorHAnsi" w:hAnsiTheme="majorHAnsi" w:cstheme="majorHAnsi"/>
          <w:sz w:val="23"/>
          <w:szCs w:val="23"/>
          <w:lang w:val="en-US"/>
        </w:rPr>
        <w:t xml:space="preserve"> </w:t>
      </w:r>
      <w:r w:rsidR="00424A73" w:rsidRPr="00424A73">
        <w:rPr>
          <w:rFonts w:asciiTheme="majorHAnsi" w:hAnsiTheme="majorHAnsi" w:cstheme="majorHAnsi"/>
          <w:sz w:val="23"/>
          <w:szCs w:val="23"/>
          <w:lang w:val="en-US"/>
        </w:rPr>
        <w:t>In relation to double taxation, art. 15 § 1 of the double taxation convention between Italy and Slovakia, sets out the principle that taxation should take place in the country of production of income.</w:t>
      </w:r>
    </w:p>
    <w:p w:rsidR="00424A73" w:rsidRDefault="00424A73" w:rsidP="00424A73">
      <w:pPr>
        <w:spacing w:after="0" w:line="240" w:lineRule="auto"/>
        <w:jc w:val="both"/>
        <w:rPr>
          <w:rFonts w:asciiTheme="majorHAnsi" w:hAnsiTheme="majorHAnsi" w:cstheme="majorHAnsi"/>
          <w:sz w:val="23"/>
          <w:szCs w:val="23"/>
          <w:lang w:val="en-US"/>
        </w:rPr>
      </w:pPr>
      <w:r w:rsidRPr="00424A73">
        <w:rPr>
          <w:rFonts w:asciiTheme="majorHAnsi" w:hAnsiTheme="majorHAnsi" w:cstheme="majorHAnsi"/>
          <w:sz w:val="23"/>
          <w:szCs w:val="23"/>
          <w:lang w:val="en-US"/>
        </w:rPr>
        <w:t>The principle is derogated under Art. 15 § 2, which provides for the exclusive taxation in the country of residence of the employee, upon the occurrence of the following concurrent conditions:</w:t>
      </w:r>
    </w:p>
    <w:p w:rsidR="00075011" w:rsidRDefault="00075011" w:rsidP="00075011">
      <w:pPr>
        <w:pStyle w:val="Paragrafoelenco"/>
        <w:numPr>
          <w:ilvl w:val="0"/>
          <w:numId w:val="10"/>
        </w:numPr>
        <w:spacing w:after="0" w:line="240" w:lineRule="auto"/>
        <w:jc w:val="both"/>
        <w:rPr>
          <w:rFonts w:asciiTheme="majorHAnsi" w:hAnsiTheme="majorHAnsi" w:cstheme="majorHAnsi"/>
          <w:sz w:val="23"/>
          <w:szCs w:val="23"/>
          <w:lang w:val="en-US"/>
        </w:rPr>
      </w:pPr>
      <w:r w:rsidRPr="00075011">
        <w:rPr>
          <w:rFonts w:asciiTheme="majorHAnsi" w:hAnsiTheme="majorHAnsi" w:cstheme="majorHAnsi"/>
          <w:sz w:val="23"/>
          <w:szCs w:val="23"/>
          <w:lang w:val="en-US"/>
        </w:rPr>
        <w:t xml:space="preserve">The recipient is present in the other State for a period or periods not exceeding 183 days in a 12 month </w:t>
      </w:r>
      <w:r>
        <w:rPr>
          <w:rFonts w:asciiTheme="majorHAnsi" w:hAnsiTheme="majorHAnsi" w:cstheme="majorHAnsi"/>
          <w:sz w:val="23"/>
          <w:szCs w:val="23"/>
          <w:lang w:val="en-US"/>
        </w:rPr>
        <w:t xml:space="preserve">period that begins and ends in the </w:t>
      </w:r>
      <w:r w:rsidRPr="00075011">
        <w:rPr>
          <w:rFonts w:asciiTheme="majorHAnsi" w:hAnsiTheme="majorHAnsi" w:cstheme="majorHAnsi"/>
          <w:sz w:val="23"/>
          <w:szCs w:val="23"/>
          <w:lang w:val="en-US"/>
        </w:rPr>
        <w:t>fiscal year concerned;</w:t>
      </w:r>
    </w:p>
    <w:p w:rsidR="0053643B" w:rsidRDefault="00075011" w:rsidP="00075011">
      <w:pPr>
        <w:pStyle w:val="Paragrafoelenco"/>
        <w:numPr>
          <w:ilvl w:val="0"/>
          <w:numId w:val="10"/>
        </w:numPr>
        <w:spacing w:after="0" w:line="240" w:lineRule="auto"/>
        <w:jc w:val="both"/>
        <w:rPr>
          <w:rFonts w:asciiTheme="majorHAnsi" w:hAnsiTheme="majorHAnsi" w:cstheme="majorHAnsi"/>
          <w:sz w:val="23"/>
          <w:szCs w:val="23"/>
          <w:lang w:val="en-US"/>
        </w:rPr>
      </w:pPr>
      <w:r w:rsidRPr="00075011">
        <w:rPr>
          <w:rFonts w:asciiTheme="majorHAnsi" w:hAnsiTheme="majorHAnsi" w:cstheme="majorHAnsi"/>
          <w:sz w:val="23"/>
          <w:szCs w:val="23"/>
          <w:lang w:val="en-US"/>
        </w:rPr>
        <w:t>the remuneration is paid by or on behalf of, an employer who is not resident in the other State</w:t>
      </w:r>
      <w:r w:rsidR="00B3216A" w:rsidRPr="00075011">
        <w:rPr>
          <w:rFonts w:asciiTheme="majorHAnsi" w:hAnsiTheme="majorHAnsi" w:cstheme="majorHAnsi"/>
          <w:sz w:val="23"/>
          <w:szCs w:val="23"/>
          <w:lang w:val="en-US"/>
        </w:rPr>
        <w:t>;</w:t>
      </w:r>
    </w:p>
    <w:p w:rsidR="0053643B" w:rsidRPr="00075011" w:rsidRDefault="00075011" w:rsidP="00773617">
      <w:pPr>
        <w:pStyle w:val="Paragrafoelenco"/>
        <w:numPr>
          <w:ilvl w:val="0"/>
          <w:numId w:val="10"/>
        </w:numPr>
        <w:spacing w:after="0" w:line="240" w:lineRule="auto"/>
        <w:jc w:val="both"/>
        <w:rPr>
          <w:rFonts w:asciiTheme="majorHAnsi" w:hAnsiTheme="majorHAnsi" w:cstheme="majorHAnsi"/>
          <w:sz w:val="23"/>
          <w:szCs w:val="23"/>
          <w:lang w:val="en-US"/>
        </w:rPr>
      </w:pPr>
      <w:r w:rsidRPr="00075011">
        <w:rPr>
          <w:rFonts w:asciiTheme="majorHAnsi" w:hAnsiTheme="majorHAnsi" w:cstheme="majorHAnsi"/>
          <w:sz w:val="23"/>
          <w:szCs w:val="23"/>
          <w:lang w:val="en-US"/>
        </w:rPr>
        <w:t xml:space="preserve">the burden of remuneration is not borne by a P.E. </w:t>
      </w:r>
      <w:r w:rsidR="00645772">
        <w:rPr>
          <w:rFonts w:asciiTheme="majorHAnsi" w:hAnsiTheme="majorHAnsi" w:cstheme="majorHAnsi"/>
          <w:sz w:val="23"/>
          <w:szCs w:val="23"/>
          <w:lang w:val="en-US"/>
        </w:rPr>
        <w:t xml:space="preserve">(permanent establishment) </w:t>
      </w:r>
      <w:r w:rsidRPr="00075011">
        <w:rPr>
          <w:rFonts w:asciiTheme="majorHAnsi" w:hAnsiTheme="majorHAnsi" w:cstheme="majorHAnsi"/>
          <w:sz w:val="23"/>
          <w:szCs w:val="23"/>
          <w:lang w:val="en-US"/>
        </w:rPr>
        <w:t xml:space="preserve">or by a fixed base which </w:t>
      </w:r>
      <w:r w:rsidRPr="00645772">
        <w:rPr>
          <w:rFonts w:asciiTheme="majorHAnsi" w:hAnsiTheme="majorHAnsi" w:cstheme="majorHAnsi"/>
          <w:sz w:val="23"/>
          <w:szCs w:val="23"/>
          <w:lang w:val="en-US"/>
        </w:rPr>
        <w:t xml:space="preserve">the </w:t>
      </w:r>
      <w:r w:rsidR="00645772" w:rsidRPr="00645772">
        <w:rPr>
          <w:rFonts w:asciiTheme="majorHAnsi" w:hAnsiTheme="majorHAnsi" w:cstheme="majorHAnsi"/>
          <w:sz w:val="23"/>
          <w:szCs w:val="23"/>
          <w:lang w:val="en-US"/>
        </w:rPr>
        <w:t>employer</w:t>
      </w:r>
      <w:r w:rsidR="00645772">
        <w:rPr>
          <w:rFonts w:asciiTheme="majorHAnsi" w:hAnsiTheme="majorHAnsi" w:cstheme="majorHAnsi"/>
          <w:sz w:val="23"/>
          <w:szCs w:val="23"/>
          <w:lang w:val="en-US"/>
        </w:rPr>
        <w:t xml:space="preserve"> has in the other state.</w:t>
      </w:r>
    </w:p>
    <w:p w:rsidR="00DF1989" w:rsidRDefault="00DF1989" w:rsidP="00773617">
      <w:pPr>
        <w:spacing w:after="0" w:line="240" w:lineRule="auto"/>
        <w:jc w:val="both"/>
        <w:rPr>
          <w:rFonts w:asciiTheme="majorHAnsi" w:hAnsiTheme="majorHAnsi" w:cstheme="majorHAnsi"/>
          <w:sz w:val="23"/>
          <w:szCs w:val="23"/>
          <w:lang w:val="en-US"/>
        </w:rPr>
      </w:pPr>
      <w:r w:rsidRPr="00DF1989">
        <w:rPr>
          <w:rFonts w:asciiTheme="majorHAnsi" w:hAnsiTheme="majorHAnsi" w:cstheme="majorHAnsi"/>
          <w:sz w:val="23"/>
          <w:szCs w:val="23"/>
          <w:lang w:val="en-US"/>
        </w:rPr>
        <w:t>Finally</w:t>
      </w:r>
      <w:r w:rsidR="00075011">
        <w:rPr>
          <w:rFonts w:asciiTheme="majorHAnsi" w:hAnsiTheme="majorHAnsi" w:cstheme="majorHAnsi"/>
          <w:sz w:val="23"/>
          <w:szCs w:val="23"/>
          <w:lang w:val="en-US"/>
        </w:rPr>
        <w:t>,</w:t>
      </w:r>
      <w:r w:rsidRPr="00DF1989">
        <w:rPr>
          <w:rFonts w:asciiTheme="majorHAnsi" w:hAnsiTheme="majorHAnsi" w:cstheme="majorHAnsi"/>
          <w:sz w:val="23"/>
          <w:szCs w:val="23"/>
          <w:lang w:val="en-US"/>
        </w:rPr>
        <w:t xml:space="preserve"> it should be remembered that only in the event that the posted worker holds this tax residence in Italy, the posting undertaking must operate deductions at source relating to IRPEF; </w:t>
      </w:r>
    </w:p>
    <w:p w:rsidR="00E3371F" w:rsidRPr="00DF1989" w:rsidRDefault="0037496D" w:rsidP="00773617">
      <w:pPr>
        <w:spacing w:after="0" w:line="240" w:lineRule="auto"/>
        <w:jc w:val="both"/>
        <w:rPr>
          <w:rFonts w:asciiTheme="majorHAnsi" w:hAnsiTheme="majorHAnsi" w:cstheme="majorHAnsi"/>
          <w:sz w:val="23"/>
          <w:szCs w:val="23"/>
          <w:lang w:val="en-US"/>
        </w:rPr>
      </w:pPr>
      <w:r>
        <w:rPr>
          <w:rFonts w:asciiTheme="majorHAnsi" w:hAnsiTheme="majorHAnsi" w:cstheme="majorHAnsi"/>
          <w:b/>
          <w:color w:val="FF0000"/>
          <w:sz w:val="23"/>
          <w:szCs w:val="23"/>
          <w:lang w:val="en-US"/>
        </w:rPr>
        <w:t>(15</w:t>
      </w:r>
      <w:r w:rsidR="00E3371F" w:rsidRPr="00DF1989">
        <w:rPr>
          <w:rFonts w:asciiTheme="majorHAnsi" w:hAnsiTheme="majorHAnsi" w:cstheme="majorHAnsi"/>
          <w:b/>
          <w:color w:val="FF0000"/>
          <w:sz w:val="23"/>
          <w:szCs w:val="23"/>
          <w:lang w:val="en-US"/>
        </w:rPr>
        <w:t>)</w:t>
      </w:r>
      <w:r w:rsidR="00E3371F" w:rsidRPr="00DF1989">
        <w:rPr>
          <w:rFonts w:asciiTheme="majorHAnsi" w:hAnsiTheme="majorHAnsi" w:cstheme="majorHAnsi"/>
          <w:color w:val="FF0000"/>
          <w:sz w:val="23"/>
          <w:szCs w:val="23"/>
          <w:lang w:val="en-US"/>
        </w:rPr>
        <w:t xml:space="preserve"> </w:t>
      </w:r>
      <w:r w:rsidR="00DF1989" w:rsidRPr="00DF1989">
        <w:rPr>
          <w:rFonts w:asciiTheme="majorHAnsi" w:hAnsiTheme="majorHAnsi" w:cstheme="majorHAnsi"/>
          <w:sz w:val="23"/>
          <w:szCs w:val="23"/>
          <w:lang w:val="en-US"/>
        </w:rPr>
        <w:t>Thank you for your kind attention.</w:t>
      </w:r>
    </w:p>
    <w:p w:rsidR="00F918E2" w:rsidRPr="00DF1989" w:rsidRDefault="00F918E2" w:rsidP="00F918E2">
      <w:pPr>
        <w:spacing w:after="0" w:line="240" w:lineRule="auto"/>
        <w:jc w:val="both"/>
        <w:rPr>
          <w:rFonts w:asciiTheme="majorHAnsi" w:hAnsiTheme="majorHAnsi" w:cstheme="majorHAnsi"/>
          <w:sz w:val="32"/>
          <w:szCs w:val="32"/>
          <w:lang w:val="en-US"/>
        </w:rPr>
      </w:pPr>
    </w:p>
    <w:p w:rsidR="00761A8D" w:rsidRPr="00DF1989" w:rsidRDefault="00761A8D" w:rsidP="00F918E2">
      <w:pPr>
        <w:spacing w:after="0" w:line="240" w:lineRule="auto"/>
        <w:rPr>
          <w:rFonts w:ascii="Josefin Sans" w:hAnsi="Josefin Sans"/>
          <w:sz w:val="32"/>
          <w:szCs w:val="32"/>
          <w:lang w:val="en-US"/>
        </w:rPr>
      </w:pPr>
    </w:p>
    <w:sectPr w:rsidR="00761A8D" w:rsidRPr="00DF1989" w:rsidSect="00F918E2">
      <w:type w:val="continuous"/>
      <w:pgSz w:w="11909" w:h="16834" w:code="9"/>
      <w:pgMar w:top="1440" w:right="1440" w:bottom="1440" w:left="1440" w:header="720" w:footer="720" w:gutter="0"/>
      <w:paperSrc w:first="15"/>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Times New Roman"/>
    <w:charset w:val="00"/>
    <w:family w:val="auto"/>
    <w:pitch w:val="variable"/>
    <w:sig w:usb0="A00000AF" w:usb1="4000204A"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210A9"/>
    <w:multiLevelType w:val="hybridMultilevel"/>
    <w:tmpl w:val="B30A02A8"/>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3B641A"/>
    <w:multiLevelType w:val="hybridMultilevel"/>
    <w:tmpl w:val="2E76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8108A"/>
    <w:multiLevelType w:val="hybridMultilevel"/>
    <w:tmpl w:val="70B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53FF1"/>
    <w:multiLevelType w:val="hybridMultilevel"/>
    <w:tmpl w:val="760E8E8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356A65"/>
    <w:multiLevelType w:val="hybridMultilevel"/>
    <w:tmpl w:val="BBC4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13BCB"/>
    <w:multiLevelType w:val="hybridMultilevel"/>
    <w:tmpl w:val="5EF07F58"/>
    <w:lvl w:ilvl="0" w:tplc="CF84888C">
      <w:start w:val="1"/>
      <w:numFmt w:val="decimal"/>
      <w:lvlText w:val="(%1)"/>
      <w:lvlJc w:val="left"/>
      <w:pPr>
        <w:ind w:left="750" w:hanging="39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A6984"/>
    <w:multiLevelType w:val="hybridMultilevel"/>
    <w:tmpl w:val="7CE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14DEC"/>
    <w:multiLevelType w:val="hybridMultilevel"/>
    <w:tmpl w:val="142092DE"/>
    <w:lvl w:ilvl="0" w:tplc="2180712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001E61"/>
    <w:multiLevelType w:val="hybridMultilevel"/>
    <w:tmpl w:val="37B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D1B85"/>
    <w:multiLevelType w:val="hybridMultilevel"/>
    <w:tmpl w:val="CAC806D0"/>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335B13"/>
    <w:multiLevelType w:val="hybridMultilevel"/>
    <w:tmpl w:val="A8B6F7D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5"/>
  </w:num>
  <w:num w:numId="5">
    <w:abstractNumId w:val="6"/>
  </w:num>
  <w:num w:numId="6">
    <w:abstractNumId w:val="1"/>
  </w:num>
  <w:num w:numId="7">
    <w:abstractNumId w:val="10"/>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B9"/>
    <w:rsid w:val="000336D9"/>
    <w:rsid w:val="00037C09"/>
    <w:rsid w:val="0006159E"/>
    <w:rsid w:val="00075011"/>
    <w:rsid w:val="000A1220"/>
    <w:rsid w:val="000D06CB"/>
    <w:rsid w:val="000D3809"/>
    <w:rsid w:val="00123824"/>
    <w:rsid w:val="00143C12"/>
    <w:rsid w:val="00152F65"/>
    <w:rsid w:val="00173A7B"/>
    <w:rsid w:val="00194AFD"/>
    <w:rsid w:val="001E3A58"/>
    <w:rsid w:val="00233976"/>
    <w:rsid w:val="00266F9F"/>
    <w:rsid w:val="002C4CFD"/>
    <w:rsid w:val="002F1953"/>
    <w:rsid w:val="00316B2B"/>
    <w:rsid w:val="00321CB9"/>
    <w:rsid w:val="0036463D"/>
    <w:rsid w:val="0037496D"/>
    <w:rsid w:val="0039251F"/>
    <w:rsid w:val="00395801"/>
    <w:rsid w:val="003A476F"/>
    <w:rsid w:val="00400994"/>
    <w:rsid w:val="004128EC"/>
    <w:rsid w:val="00416321"/>
    <w:rsid w:val="00424A73"/>
    <w:rsid w:val="00427524"/>
    <w:rsid w:val="00444F6B"/>
    <w:rsid w:val="00452F32"/>
    <w:rsid w:val="005300C8"/>
    <w:rsid w:val="0053643B"/>
    <w:rsid w:val="005371FF"/>
    <w:rsid w:val="00561469"/>
    <w:rsid w:val="005A1C9E"/>
    <w:rsid w:val="005B63A9"/>
    <w:rsid w:val="0061197B"/>
    <w:rsid w:val="00631B3C"/>
    <w:rsid w:val="00645772"/>
    <w:rsid w:val="00653E4F"/>
    <w:rsid w:val="00686AC3"/>
    <w:rsid w:val="006C4344"/>
    <w:rsid w:val="006F1ECD"/>
    <w:rsid w:val="00714FDD"/>
    <w:rsid w:val="00761A8D"/>
    <w:rsid w:val="00773617"/>
    <w:rsid w:val="00777FD6"/>
    <w:rsid w:val="007C0EF0"/>
    <w:rsid w:val="0080306D"/>
    <w:rsid w:val="00845C4E"/>
    <w:rsid w:val="008C3F88"/>
    <w:rsid w:val="009D7428"/>
    <w:rsid w:val="00A546F3"/>
    <w:rsid w:val="00A638B4"/>
    <w:rsid w:val="00AC484A"/>
    <w:rsid w:val="00AE2DE8"/>
    <w:rsid w:val="00AE6BE2"/>
    <w:rsid w:val="00B02D0A"/>
    <w:rsid w:val="00B31F34"/>
    <w:rsid w:val="00B3216A"/>
    <w:rsid w:val="00B80FB3"/>
    <w:rsid w:val="00B93261"/>
    <w:rsid w:val="00BA29C9"/>
    <w:rsid w:val="00C64FBC"/>
    <w:rsid w:val="00C70F03"/>
    <w:rsid w:val="00C777C1"/>
    <w:rsid w:val="00C82711"/>
    <w:rsid w:val="00C84584"/>
    <w:rsid w:val="00D06690"/>
    <w:rsid w:val="00D0704A"/>
    <w:rsid w:val="00D07AD1"/>
    <w:rsid w:val="00D14322"/>
    <w:rsid w:val="00D810F9"/>
    <w:rsid w:val="00D945A5"/>
    <w:rsid w:val="00DD1BDC"/>
    <w:rsid w:val="00DF1989"/>
    <w:rsid w:val="00DF77FA"/>
    <w:rsid w:val="00E301A5"/>
    <w:rsid w:val="00E30553"/>
    <w:rsid w:val="00E3371F"/>
    <w:rsid w:val="00E715BD"/>
    <w:rsid w:val="00EF0E93"/>
    <w:rsid w:val="00F53FD7"/>
    <w:rsid w:val="00F619A4"/>
    <w:rsid w:val="00F918E2"/>
    <w:rsid w:val="00FA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7A086-410C-4731-88DC-EAA5185D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18E2"/>
    <w:pPr>
      <w:ind w:left="720"/>
      <w:contextualSpacing/>
    </w:pPr>
  </w:style>
  <w:style w:type="paragraph" w:styleId="Testofumetto">
    <w:name w:val="Balloon Text"/>
    <w:basedOn w:val="Normale"/>
    <w:link w:val="TestofumettoCarattere"/>
    <w:uiPriority w:val="99"/>
    <w:semiHidden/>
    <w:unhideWhenUsed/>
    <w:rsid w:val="005300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0C8"/>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Vito Bovoli</cp:lastModifiedBy>
  <cp:revision>2</cp:revision>
  <cp:lastPrinted>2017-03-13T11:38:00Z</cp:lastPrinted>
  <dcterms:created xsi:type="dcterms:W3CDTF">2017-03-13T11:42:00Z</dcterms:created>
  <dcterms:modified xsi:type="dcterms:W3CDTF">2017-03-13T11:42:00Z</dcterms:modified>
</cp:coreProperties>
</file>